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77777777" w:rsidR="00205954" w:rsidRPr="003944D6" w:rsidRDefault="0049100D" w:rsidP="00B31D86">
      <w:pPr>
        <w:pStyle w:val="Tekstprzypisudolnego"/>
        <w:jc w:val="center"/>
        <w:rPr>
          <w:rFonts w:ascii="Bookman Old Style" w:hAnsi="Bookman Old Style"/>
          <w:b/>
          <w:sz w:val="22"/>
          <w:lang w:val="pl-PL"/>
        </w:rPr>
      </w:pPr>
      <w:r w:rsidRPr="003944D6">
        <w:rPr>
          <w:rFonts w:ascii="Bookman Old Style" w:hAnsi="Bookman Old Style"/>
          <w:b/>
          <w:sz w:val="22"/>
        </w:rPr>
        <w:t>Umow</w:t>
      </w:r>
      <w:r w:rsidR="004C479A" w:rsidRPr="003944D6">
        <w:rPr>
          <w:rFonts w:ascii="Bookman Old Style" w:hAnsi="Bookman Old Style"/>
          <w:b/>
          <w:sz w:val="22"/>
          <w:lang w:val="pl-PL"/>
        </w:rPr>
        <w:t xml:space="preserve">a </w:t>
      </w:r>
      <w:r w:rsidR="00205954" w:rsidRPr="003944D6">
        <w:rPr>
          <w:rFonts w:ascii="Bookman Old Style" w:hAnsi="Bookman Old Style"/>
          <w:b/>
          <w:sz w:val="22"/>
        </w:rPr>
        <w:t xml:space="preserve">Nr </w:t>
      </w:r>
      <w:r w:rsidR="00592290" w:rsidRPr="003944D6">
        <w:rPr>
          <w:rFonts w:ascii="Bookman Old Style" w:hAnsi="Bookman Old Style"/>
          <w:b/>
          <w:sz w:val="22"/>
        </w:rPr>
        <w:t>DZP</w:t>
      </w:r>
      <w:r w:rsidR="00E75E84" w:rsidRPr="003944D6">
        <w:rPr>
          <w:rFonts w:ascii="Bookman Old Style" w:hAnsi="Bookman Old Style"/>
          <w:b/>
          <w:sz w:val="22"/>
        </w:rPr>
        <w:t>/</w:t>
      </w:r>
      <w:r w:rsidR="00592290" w:rsidRPr="003944D6">
        <w:rPr>
          <w:rFonts w:ascii="Bookman Old Style" w:hAnsi="Bookman Old Style"/>
          <w:b/>
          <w:sz w:val="22"/>
        </w:rPr>
        <w:t>KO</w:t>
      </w:r>
      <w:r w:rsidR="00E75E84" w:rsidRPr="003944D6">
        <w:rPr>
          <w:rFonts w:ascii="Bookman Old Style" w:hAnsi="Bookman Old Style"/>
          <w:b/>
          <w:sz w:val="22"/>
        </w:rPr>
        <w:t>/</w:t>
      </w:r>
      <w:r w:rsidR="00B31D86" w:rsidRPr="003944D6">
        <w:rPr>
          <w:rFonts w:ascii="Bookman Old Style" w:hAnsi="Bookman Old Style"/>
          <w:b/>
          <w:sz w:val="22"/>
          <w:lang w:val="pl-PL"/>
        </w:rPr>
        <w:t>……</w:t>
      </w:r>
      <w:r w:rsidR="00592290" w:rsidRPr="003944D6">
        <w:rPr>
          <w:rFonts w:ascii="Bookman Old Style" w:hAnsi="Bookman Old Style"/>
          <w:b/>
          <w:sz w:val="22"/>
        </w:rPr>
        <w:t>/201</w:t>
      </w:r>
      <w:r w:rsidR="008A0BAA" w:rsidRPr="003944D6">
        <w:rPr>
          <w:rFonts w:ascii="Bookman Old Style" w:hAnsi="Bookman Old Style"/>
          <w:b/>
          <w:sz w:val="22"/>
          <w:lang w:val="pl-PL"/>
        </w:rPr>
        <w:t>6</w:t>
      </w:r>
    </w:p>
    <w:p w14:paraId="0586B2D6" w14:textId="77777777" w:rsidR="00E75E84" w:rsidRPr="003944D6" w:rsidRDefault="00E75E84" w:rsidP="00B31D86">
      <w:pPr>
        <w:pStyle w:val="Tekstprzypisudolnego"/>
        <w:jc w:val="center"/>
        <w:rPr>
          <w:rFonts w:ascii="Bookman Old Style" w:hAnsi="Bookman Old Style"/>
          <w:b/>
          <w:sz w:val="22"/>
        </w:rPr>
      </w:pPr>
      <w:r w:rsidRPr="003944D6">
        <w:rPr>
          <w:rFonts w:ascii="Bookman Old Style" w:hAnsi="Bookman Old Style"/>
          <w:b/>
          <w:sz w:val="22"/>
        </w:rPr>
        <w:t xml:space="preserve">na </w:t>
      </w:r>
      <w:r w:rsidR="00E27A6C" w:rsidRPr="003944D6">
        <w:rPr>
          <w:rFonts w:ascii="Bookman Old Style" w:hAnsi="Bookman Old Style"/>
          <w:b/>
          <w:sz w:val="22"/>
        </w:rPr>
        <w:t>wykonywanie świadczeń zdrowotnych</w:t>
      </w:r>
    </w:p>
    <w:p w14:paraId="0586B2D7" w14:textId="77777777" w:rsidR="00E75E84" w:rsidRPr="003944D6" w:rsidRDefault="00E62536" w:rsidP="00B31D86">
      <w:pPr>
        <w:jc w:val="center"/>
        <w:rPr>
          <w:rFonts w:ascii="Bookman Old Style" w:hAnsi="Bookman Old Style"/>
          <w:b/>
          <w:sz w:val="22"/>
          <w:szCs w:val="20"/>
        </w:rPr>
      </w:pPr>
      <w:r w:rsidRPr="003944D6">
        <w:rPr>
          <w:rFonts w:ascii="Bookman Old Style" w:hAnsi="Bookman Old Style"/>
          <w:b/>
          <w:sz w:val="22"/>
          <w:szCs w:val="20"/>
        </w:rPr>
        <w:t>zawarta d</w:t>
      </w:r>
      <w:r w:rsidR="00E75E84" w:rsidRPr="003944D6">
        <w:rPr>
          <w:rFonts w:ascii="Bookman Old Style" w:hAnsi="Bookman Old Style"/>
          <w:b/>
          <w:sz w:val="22"/>
          <w:szCs w:val="20"/>
        </w:rPr>
        <w:t>nia</w:t>
      </w:r>
      <w:r w:rsidR="00205954" w:rsidRPr="003944D6">
        <w:rPr>
          <w:rFonts w:ascii="Bookman Old Style" w:hAnsi="Bookman Old Style"/>
          <w:b/>
          <w:sz w:val="22"/>
          <w:szCs w:val="20"/>
        </w:rPr>
        <w:t xml:space="preserve"> </w:t>
      </w:r>
      <w:r w:rsidR="00B31D86" w:rsidRPr="003944D6">
        <w:rPr>
          <w:rFonts w:ascii="Bookman Old Style" w:hAnsi="Bookman Old Style"/>
          <w:b/>
          <w:sz w:val="22"/>
          <w:szCs w:val="20"/>
        </w:rPr>
        <w:t xml:space="preserve">… ……………… </w:t>
      </w:r>
      <w:r w:rsidR="00205954" w:rsidRPr="003944D6">
        <w:rPr>
          <w:rFonts w:ascii="Bookman Old Style" w:hAnsi="Bookman Old Style"/>
          <w:b/>
          <w:sz w:val="22"/>
          <w:szCs w:val="20"/>
        </w:rPr>
        <w:t>20</w:t>
      </w:r>
      <w:r w:rsidR="00C741C7" w:rsidRPr="003944D6">
        <w:rPr>
          <w:rFonts w:ascii="Bookman Old Style" w:hAnsi="Bookman Old Style"/>
          <w:b/>
          <w:sz w:val="22"/>
          <w:szCs w:val="20"/>
        </w:rPr>
        <w:t>1</w:t>
      </w:r>
      <w:r w:rsidR="008A0BAA" w:rsidRPr="003944D6">
        <w:rPr>
          <w:rFonts w:ascii="Bookman Old Style" w:hAnsi="Bookman Old Style"/>
          <w:b/>
          <w:sz w:val="22"/>
          <w:szCs w:val="20"/>
        </w:rPr>
        <w:t>6</w:t>
      </w:r>
      <w:r w:rsidR="00205954" w:rsidRPr="003944D6">
        <w:rPr>
          <w:rFonts w:ascii="Bookman Old Style" w:hAnsi="Bookman Old Style"/>
          <w:b/>
          <w:sz w:val="22"/>
          <w:szCs w:val="20"/>
        </w:rPr>
        <w:t>r.</w:t>
      </w:r>
      <w:r w:rsidR="00E75E84" w:rsidRPr="003944D6">
        <w:rPr>
          <w:rFonts w:ascii="Bookman Old Style" w:hAnsi="Bookman Old Style"/>
          <w:b/>
          <w:sz w:val="22"/>
          <w:szCs w:val="20"/>
        </w:rPr>
        <w:t>,</w:t>
      </w:r>
      <w:r w:rsidR="00205954" w:rsidRPr="003944D6">
        <w:rPr>
          <w:rFonts w:ascii="Bookman Old Style" w:hAnsi="Bookman Old Style"/>
          <w:b/>
          <w:sz w:val="22"/>
          <w:szCs w:val="20"/>
        </w:rPr>
        <w:t xml:space="preserve"> w Kup</w:t>
      </w:r>
    </w:p>
    <w:p w14:paraId="0586B2D9" w14:textId="77777777" w:rsidR="00261C90" w:rsidRPr="003944D6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pomiędzy:</w:t>
      </w:r>
    </w:p>
    <w:p w14:paraId="0586B2DA" w14:textId="77777777" w:rsidR="00264D69" w:rsidRPr="003944D6" w:rsidRDefault="00264D69" w:rsidP="00B31D86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3944D6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3944D6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z siedzibą w Kup</w:t>
      </w:r>
      <w:r w:rsidRPr="003944D6">
        <w:rPr>
          <w:rFonts w:ascii="Bookman Old Style" w:hAnsi="Bookman Old Style"/>
          <w:sz w:val="20"/>
          <w:szCs w:val="20"/>
        </w:rPr>
        <w:t>, 46-082 Kup, ul. Karola Miarki 14, wpisaną do Krajowego Rejestru Sądowego pod numerem: 0000514922, posługującą się NIP: 991-04-98-289 oraz REGON: 530938517,</w:t>
      </w:r>
    </w:p>
    <w:p w14:paraId="0586B2DB" w14:textId="77777777" w:rsidR="00264D69" w:rsidRPr="003944D6" w:rsidRDefault="00264D69" w:rsidP="00B31D86">
      <w:pPr>
        <w:tabs>
          <w:tab w:val="left" w:pos="284"/>
        </w:tabs>
        <w:contextualSpacing/>
        <w:rPr>
          <w:rFonts w:ascii="Bookman Old Style" w:hAnsi="Bookman Old Style"/>
          <w:sz w:val="20"/>
        </w:rPr>
      </w:pPr>
      <w:r w:rsidRPr="003944D6">
        <w:rPr>
          <w:rFonts w:ascii="Bookman Old Style" w:hAnsi="Bookman Old Style"/>
          <w:sz w:val="20"/>
        </w:rPr>
        <w:t>reprezentowaną przez Mirosława Wójciaka – Prezesa Zarządu,</w:t>
      </w:r>
    </w:p>
    <w:p w14:paraId="0586B2DC" w14:textId="77777777" w:rsidR="00261C90" w:rsidRPr="003944D6" w:rsidRDefault="00264D69" w:rsidP="00B31D86">
      <w:pPr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</w:rPr>
        <w:t>zwaną w treści umowy „</w:t>
      </w:r>
      <w:r w:rsidR="00D76963" w:rsidRPr="003944D6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3944D6">
        <w:rPr>
          <w:rFonts w:ascii="Bookman Old Style" w:hAnsi="Bookman Old Style"/>
          <w:b/>
          <w:sz w:val="20"/>
          <w:szCs w:val="20"/>
        </w:rPr>
        <w:t>amówienia</w:t>
      </w:r>
      <w:r w:rsidRPr="003944D6">
        <w:rPr>
          <w:rFonts w:ascii="Bookman Old Style" w:hAnsi="Bookman Old Style"/>
          <w:b/>
          <w:sz w:val="20"/>
          <w:szCs w:val="20"/>
        </w:rPr>
        <w:t>”</w:t>
      </w:r>
      <w:r w:rsidR="00261C90" w:rsidRPr="003944D6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3944D6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3944D6" w:rsidRDefault="00B31D86" w:rsidP="00B31D86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3944D6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3944D6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3944D6">
        <w:rPr>
          <w:rFonts w:ascii="Bookman Old Style" w:hAnsi="Bookman Old Style" w:cs="Arial Narrow"/>
          <w:sz w:val="20"/>
          <w:szCs w:val="20"/>
        </w:rPr>
        <w:t>prowadząc</w:t>
      </w:r>
      <w:r w:rsidRPr="003944D6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3944D6">
        <w:rPr>
          <w:rFonts w:ascii="Bookman Old Style" w:hAnsi="Bookman Old Style" w:cs="Arial Narrow"/>
          <w:sz w:val="20"/>
          <w:szCs w:val="20"/>
        </w:rPr>
        <w:t>Prywatn</w:t>
      </w:r>
      <w:r w:rsidR="00CD2961" w:rsidRPr="003944D6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3944D6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3944D6"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3944D6">
        <w:rPr>
          <w:rFonts w:ascii="Bookman Old Style" w:hAnsi="Bookman Old Style" w:cs="Arial Narrow"/>
          <w:sz w:val="20"/>
          <w:szCs w:val="20"/>
        </w:rPr>
        <w:t xml:space="preserve">, ul. </w:t>
      </w:r>
      <w:r w:rsidRPr="003944D6">
        <w:rPr>
          <w:rFonts w:ascii="Bookman Old Style" w:hAnsi="Bookman Old Style" w:cs="Arial Narrow"/>
          <w:sz w:val="20"/>
          <w:szCs w:val="20"/>
        </w:rPr>
        <w:t>………</w:t>
      </w:r>
      <w:r w:rsidR="001E7600" w:rsidRPr="003944D6">
        <w:rPr>
          <w:rFonts w:ascii="Bookman Old Style" w:hAnsi="Bookman Old Style" w:cs="Arial Narrow"/>
          <w:sz w:val="20"/>
          <w:szCs w:val="20"/>
        </w:rPr>
        <w:t xml:space="preserve">, </w:t>
      </w:r>
      <w:r w:rsidRPr="003944D6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3944D6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3944D6">
        <w:rPr>
          <w:rFonts w:ascii="Bookman Old Style" w:hAnsi="Bookman Old Style" w:cs="Arial Narrow"/>
          <w:sz w:val="20"/>
          <w:szCs w:val="20"/>
        </w:rPr>
        <w:t>posiadając</w:t>
      </w:r>
      <w:r w:rsidRPr="003944D6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3944D6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3944D6">
        <w:rPr>
          <w:rFonts w:ascii="Bookman Old Style" w:hAnsi="Bookman Old Style" w:cs="Arial Narrow"/>
          <w:sz w:val="20"/>
          <w:szCs w:val="20"/>
        </w:rPr>
        <w:t>,</w:t>
      </w:r>
      <w:r w:rsidR="001B558B" w:rsidRPr="003944D6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3944D6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3944D6">
        <w:rPr>
          <w:rFonts w:ascii="Bookman Old Style" w:hAnsi="Bookman Old Style" w:cs="Arial Narrow"/>
          <w:sz w:val="20"/>
          <w:szCs w:val="20"/>
        </w:rPr>
        <w:t>,</w:t>
      </w:r>
      <w:r w:rsidR="001B558B" w:rsidRPr="003944D6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3944D6">
        <w:rPr>
          <w:rFonts w:ascii="Bookman Old Style" w:hAnsi="Bookman Old Style"/>
          <w:sz w:val="20"/>
          <w:szCs w:val="20"/>
        </w:rPr>
        <w:t xml:space="preserve">posługującym się NIP: </w:t>
      </w:r>
      <w:r w:rsidRPr="003944D6"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3944D6">
        <w:rPr>
          <w:rFonts w:ascii="Bookman Old Style" w:hAnsi="Bookman Old Style"/>
          <w:sz w:val="20"/>
          <w:szCs w:val="20"/>
        </w:rPr>
        <w:t>o</w:t>
      </w:r>
      <w:r w:rsidR="001B558B" w:rsidRPr="003944D6">
        <w:rPr>
          <w:rFonts w:ascii="Bookman Old Style" w:hAnsi="Bookman Old Style"/>
          <w:sz w:val="20"/>
          <w:szCs w:val="20"/>
        </w:rPr>
        <w:t>raz</w:t>
      </w:r>
      <w:r w:rsidR="003C56F7" w:rsidRPr="003944D6">
        <w:rPr>
          <w:rFonts w:ascii="Bookman Old Style" w:hAnsi="Bookman Old Style"/>
          <w:sz w:val="20"/>
          <w:szCs w:val="20"/>
        </w:rPr>
        <w:t xml:space="preserve"> </w:t>
      </w:r>
      <w:r w:rsidR="001B558B" w:rsidRPr="003944D6">
        <w:rPr>
          <w:rFonts w:ascii="Bookman Old Style" w:hAnsi="Bookman Old Style"/>
          <w:sz w:val="20"/>
          <w:szCs w:val="20"/>
        </w:rPr>
        <w:t>REGON</w:t>
      </w:r>
      <w:r w:rsidR="001E7600" w:rsidRPr="003944D6">
        <w:rPr>
          <w:rFonts w:ascii="Bookman Old Style" w:hAnsi="Bookman Old Style"/>
          <w:sz w:val="20"/>
          <w:szCs w:val="20"/>
        </w:rPr>
        <w:t xml:space="preserve">: </w:t>
      </w:r>
      <w:r w:rsidRPr="003944D6"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3944D6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3944D6" w:rsidRDefault="001B558B" w:rsidP="00B31D86">
      <w:pPr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zwan</w:t>
      </w:r>
      <w:r w:rsidR="00E62536" w:rsidRPr="003944D6">
        <w:rPr>
          <w:rFonts w:ascii="Bookman Old Style" w:hAnsi="Bookman Old Style"/>
          <w:sz w:val="20"/>
          <w:szCs w:val="20"/>
        </w:rPr>
        <w:t>ym</w:t>
      </w:r>
      <w:r w:rsidR="001E7600" w:rsidRPr="003944D6">
        <w:rPr>
          <w:rFonts w:ascii="Bookman Old Style" w:hAnsi="Bookman Old Style"/>
          <w:sz w:val="20"/>
          <w:szCs w:val="20"/>
        </w:rPr>
        <w:t xml:space="preserve"> </w:t>
      </w:r>
      <w:r w:rsidRPr="003944D6">
        <w:rPr>
          <w:rFonts w:ascii="Bookman Old Style" w:hAnsi="Bookman Old Style"/>
          <w:sz w:val="20"/>
          <w:szCs w:val="20"/>
        </w:rPr>
        <w:t xml:space="preserve">dalej </w:t>
      </w:r>
      <w:r w:rsidR="00D76963" w:rsidRPr="003944D6">
        <w:rPr>
          <w:rFonts w:ascii="Bookman Old Style" w:hAnsi="Bookman Old Style"/>
          <w:b/>
          <w:sz w:val="20"/>
          <w:szCs w:val="20"/>
        </w:rPr>
        <w:t>Przyjmującym Z</w:t>
      </w:r>
      <w:r w:rsidRPr="003944D6">
        <w:rPr>
          <w:rFonts w:ascii="Bookman Old Style" w:hAnsi="Bookman Old Style"/>
          <w:b/>
          <w:sz w:val="20"/>
          <w:szCs w:val="20"/>
        </w:rPr>
        <w:t>amówienie</w:t>
      </w:r>
      <w:r w:rsidR="00D76963" w:rsidRPr="003944D6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3944D6" w:rsidRDefault="00261C90" w:rsidP="00B31D86">
      <w:pPr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4405E1F" w14:textId="77777777" w:rsidR="00124D75" w:rsidRPr="003944D6" w:rsidRDefault="00124D75" w:rsidP="00B31D86">
      <w:pPr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0CE5DB89" w:rsidR="007F52DA" w:rsidRPr="003944D6" w:rsidRDefault="007F52DA" w:rsidP="00B31D86">
      <w:pPr>
        <w:jc w:val="both"/>
        <w:rPr>
          <w:rFonts w:ascii="Bookman Old Style" w:eastAsia="Bookman Old Style" w:hAnsi="Bookman Old Style"/>
          <w:sz w:val="20"/>
          <w:szCs w:val="20"/>
        </w:rPr>
      </w:pPr>
      <w:r w:rsidRPr="003944D6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124D75" w:rsidRPr="003944D6">
        <w:rPr>
          <w:rFonts w:ascii="Bookman Old Style" w:eastAsia="Bookman Old Style" w:hAnsi="Bookman Old Style"/>
          <w:sz w:val="20"/>
          <w:szCs w:val="20"/>
        </w:rPr>
        <w:t>5</w:t>
      </w:r>
      <w:r w:rsidRPr="003944D6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124D75" w:rsidRPr="003944D6">
        <w:rPr>
          <w:rFonts w:ascii="Bookman Old Style" w:eastAsia="Bookman Old Style" w:hAnsi="Bookman Old Style"/>
          <w:sz w:val="20"/>
          <w:szCs w:val="20"/>
        </w:rPr>
        <w:t xml:space="preserve">618 z </w:t>
      </w:r>
      <w:proofErr w:type="spellStart"/>
      <w:r w:rsidR="00124D75" w:rsidRPr="003944D6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124D75" w:rsidRPr="003944D6">
        <w:rPr>
          <w:rFonts w:ascii="Bookman Old Style" w:eastAsia="Bookman Old Style" w:hAnsi="Bookman Old Style"/>
          <w:sz w:val="20"/>
          <w:szCs w:val="20"/>
        </w:rPr>
        <w:t>. zm.</w:t>
      </w:r>
      <w:r w:rsidRPr="003944D6">
        <w:rPr>
          <w:rFonts w:ascii="Bookman Old Style" w:eastAsia="Bookman Old Style" w:hAnsi="Bookman Old Style"/>
          <w:sz w:val="20"/>
          <w:szCs w:val="20"/>
        </w:rPr>
        <w:t>), w wyniku przeprowadzenia konkursu ofert na wykonywanie świadczeń zdrowotnych w zakresie pełnienia obowiązków lekarza</w:t>
      </w:r>
      <w:r w:rsidR="00F80AEA" w:rsidRPr="003944D6">
        <w:rPr>
          <w:rFonts w:ascii="Bookman Old Style" w:eastAsia="Bookman Old Style" w:hAnsi="Bookman Old Style"/>
          <w:sz w:val="20"/>
          <w:szCs w:val="20"/>
        </w:rPr>
        <w:t xml:space="preserve"> dyżurnego</w:t>
      </w:r>
      <w:r w:rsidRPr="003944D6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0586B2E5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1.</w:t>
      </w:r>
    </w:p>
    <w:p w14:paraId="6F6C4CF1" w14:textId="77777777" w:rsidR="00F80AEA" w:rsidRPr="003944D6" w:rsidRDefault="00D76963" w:rsidP="00F80AEA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3944D6">
        <w:rPr>
          <w:rFonts w:ascii="Bookman Old Style" w:hAnsi="Bookman Old Style"/>
        </w:rPr>
        <w:t xml:space="preserve">Udzielający </w:t>
      </w:r>
      <w:r w:rsidR="00597E52" w:rsidRPr="003944D6">
        <w:rPr>
          <w:rFonts w:ascii="Bookman Old Style" w:hAnsi="Bookman Old Style"/>
        </w:rPr>
        <w:t>Z</w:t>
      </w:r>
      <w:r w:rsidRPr="003944D6">
        <w:rPr>
          <w:rFonts w:ascii="Bookman Old Style" w:hAnsi="Bookman Old Style"/>
        </w:rPr>
        <w:t xml:space="preserve">amówienia zleca a Przyjmujący </w:t>
      </w:r>
      <w:r w:rsidR="00597E52" w:rsidRPr="003944D6">
        <w:rPr>
          <w:rFonts w:ascii="Bookman Old Style" w:hAnsi="Bookman Old Style"/>
        </w:rPr>
        <w:t>Z</w:t>
      </w:r>
      <w:r w:rsidR="00261C90" w:rsidRPr="003944D6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3944D6">
        <w:rPr>
          <w:rFonts w:ascii="Bookman Old Style" w:eastAsia="Bookman Old Style" w:hAnsi="Bookman Old Style"/>
        </w:rPr>
        <w:t xml:space="preserve">polegających na pełnieniu </w:t>
      </w:r>
      <w:r w:rsidR="00261C90" w:rsidRPr="003944D6">
        <w:rPr>
          <w:rFonts w:ascii="Bookman Old Style" w:hAnsi="Bookman Old Style"/>
          <w:kern w:val="144"/>
        </w:rPr>
        <w:t>obowiązków</w:t>
      </w:r>
      <w:r w:rsidR="009D7803" w:rsidRPr="003944D6">
        <w:rPr>
          <w:rFonts w:ascii="Bookman Old Style" w:hAnsi="Bookman Old Style"/>
          <w:kern w:val="144"/>
        </w:rPr>
        <w:t xml:space="preserve"> </w:t>
      </w:r>
      <w:r w:rsidR="009D7803" w:rsidRPr="003944D6">
        <w:rPr>
          <w:rFonts w:ascii="Bookman Old Style" w:hAnsi="Bookman Old Style"/>
          <w:b/>
          <w:kern w:val="144"/>
        </w:rPr>
        <w:t xml:space="preserve">lekarza </w:t>
      </w:r>
      <w:r w:rsidR="00F80AEA" w:rsidRPr="003944D6">
        <w:rPr>
          <w:rFonts w:ascii="Bookman Old Style" w:hAnsi="Bookman Old Style"/>
          <w:b/>
          <w:kern w:val="144"/>
        </w:rPr>
        <w:t>dyżurnego w Szpitalu Pulmonologiczno-Reumatologicznym w Kup</w:t>
      </w:r>
    </w:p>
    <w:p w14:paraId="154CFB56" w14:textId="4622DB2E" w:rsidR="001C5CF4" w:rsidRPr="003944D6" w:rsidRDefault="00B551DF" w:rsidP="001C5CF4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3944D6">
        <w:rPr>
          <w:rFonts w:ascii="Bookman Old Style" w:hAnsi="Bookman Old Style"/>
        </w:rPr>
        <w:t>Obowiązki</w:t>
      </w:r>
      <w:r w:rsidR="00261C90" w:rsidRPr="003944D6">
        <w:rPr>
          <w:rFonts w:ascii="Bookman Old Style" w:hAnsi="Bookman Old Style"/>
        </w:rPr>
        <w:t xml:space="preserve"> lekarza</w:t>
      </w:r>
      <w:r w:rsidR="00F80AEA" w:rsidRPr="003944D6">
        <w:rPr>
          <w:rFonts w:ascii="Bookman Old Style" w:hAnsi="Bookman Old Style"/>
        </w:rPr>
        <w:t xml:space="preserve"> dyżurnego </w:t>
      </w:r>
      <w:r w:rsidR="00261C90" w:rsidRPr="003944D6">
        <w:rPr>
          <w:rFonts w:ascii="Bookman Old Style" w:hAnsi="Bookman Old Style"/>
        </w:rPr>
        <w:t>będą pełnio</w:t>
      </w:r>
      <w:r w:rsidR="007E284F" w:rsidRPr="003944D6">
        <w:rPr>
          <w:rFonts w:ascii="Bookman Old Style" w:hAnsi="Bookman Old Style"/>
        </w:rPr>
        <w:t>ne</w:t>
      </w:r>
      <w:r w:rsidR="00F80AEA" w:rsidRPr="003944D6">
        <w:rPr>
          <w:rFonts w:ascii="Bookman Old Style" w:hAnsi="Bookman Old Style"/>
        </w:rPr>
        <w:t xml:space="preserve"> </w:t>
      </w:r>
      <w:r w:rsidR="00F80AEA" w:rsidRPr="003944D6">
        <w:rPr>
          <w:rFonts w:ascii="Bookman Old Style" w:hAnsi="Bookman Old Style"/>
          <w:kern w:val="144"/>
        </w:rPr>
        <w:t xml:space="preserve">w wymiarze </w:t>
      </w:r>
      <w:r w:rsidR="00F80AEA" w:rsidRPr="003944D6">
        <w:rPr>
          <w:rFonts w:ascii="Bookman Old Style" w:hAnsi="Bookman Old Style"/>
          <w:b/>
          <w:kern w:val="144"/>
        </w:rPr>
        <w:t xml:space="preserve">maksymalnie </w:t>
      </w:r>
      <w:r w:rsidR="00006748" w:rsidRPr="003944D6">
        <w:rPr>
          <w:rFonts w:ascii="Bookman Old Style" w:hAnsi="Bookman Old Style"/>
          <w:b/>
          <w:kern w:val="144"/>
        </w:rPr>
        <w:t>8</w:t>
      </w:r>
      <w:r w:rsidR="00F80AEA" w:rsidRPr="003944D6">
        <w:rPr>
          <w:rFonts w:ascii="Bookman Old Style" w:hAnsi="Bookman Old Style"/>
          <w:b/>
          <w:kern w:val="144"/>
        </w:rPr>
        <w:t xml:space="preserve"> </w:t>
      </w:r>
      <w:r w:rsidR="00F80AEA" w:rsidRPr="003944D6">
        <w:rPr>
          <w:rFonts w:ascii="Bookman Old Style" w:hAnsi="Bookman Old Style"/>
          <w:kern w:val="144"/>
        </w:rPr>
        <w:t xml:space="preserve">dyżurów                       w miesiącu, jeżeli będą tego wymagały potrzeby Udzielającego zamówienia. Harmonogram dyżurów tj. lista dyżurowa będzie </w:t>
      </w:r>
      <w:r w:rsidR="00F80AEA" w:rsidRPr="003944D6">
        <w:rPr>
          <w:rFonts w:ascii="Bookman Old Style" w:hAnsi="Bookman Old Style"/>
        </w:rPr>
        <w:t xml:space="preserve">ustalany do 20 dnia każdego miesiąca na miesiąc następny. </w:t>
      </w:r>
      <w:r w:rsidR="00327525" w:rsidRPr="003944D6">
        <w:rPr>
          <w:rFonts w:ascii="Bookman Old Style" w:hAnsi="Bookman Old Style"/>
          <w:b/>
        </w:rPr>
        <w:t>Czas pracy na dyżurze lekarskim określony jest w szczegółowych warunkach konkursu ofert.</w:t>
      </w:r>
    </w:p>
    <w:p w14:paraId="78F453FF" w14:textId="2FC43F45" w:rsidR="00D70CFB" w:rsidRPr="003944D6" w:rsidRDefault="00D70CFB" w:rsidP="001C5CF4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3944D6">
        <w:rPr>
          <w:rFonts w:ascii="Bookman Old Style" w:hAnsi="Bookman Old Style"/>
        </w:rPr>
        <w:t>W szczególnych, wyjątkowych przypadkach, za zgodą Przyjmującego zamówienie, limit                   o którym mowa w ust. 2, może być zwiększony do maksymalnie 10 dyżurów w miesiącu.</w:t>
      </w:r>
    </w:p>
    <w:p w14:paraId="6395C1FA" w14:textId="0D680E51" w:rsidR="001C5CF4" w:rsidRPr="003944D6" w:rsidRDefault="00F80AEA" w:rsidP="001C5CF4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3944D6">
        <w:rPr>
          <w:rFonts w:ascii="Bookman Old Style" w:hAnsi="Bookman Old Style"/>
        </w:rPr>
        <w:t xml:space="preserve">Harmonogram dyżurów zatwierdza każdorazowo </w:t>
      </w:r>
      <w:r w:rsidR="007E284F" w:rsidRPr="003944D6">
        <w:rPr>
          <w:rFonts w:ascii="Bookman Old Style" w:hAnsi="Bookman Old Style"/>
        </w:rPr>
        <w:t>Dyrektor</w:t>
      </w:r>
      <w:r w:rsidRPr="003944D6">
        <w:rPr>
          <w:rFonts w:ascii="Bookman Old Style" w:hAnsi="Bookman Old Style"/>
        </w:rPr>
        <w:t xml:space="preserve"> </w:t>
      </w:r>
      <w:r w:rsidR="007E284F" w:rsidRPr="003944D6">
        <w:rPr>
          <w:rFonts w:ascii="Bookman Old Style" w:hAnsi="Bookman Old Style"/>
        </w:rPr>
        <w:t>ds. Lecznictwa</w:t>
      </w:r>
      <w:r w:rsidR="001C5CF4" w:rsidRPr="003944D6">
        <w:rPr>
          <w:rFonts w:ascii="Bookman Old Style" w:hAnsi="Bookman Old Style"/>
        </w:rPr>
        <w:t>, przy czym będzie on miał prawo</w:t>
      </w:r>
      <w:r w:rsidR="006666D5" w:rsidRPr="003944D6">
        <w:rPr>
          <w:rFonts w:ascii="Bookman Old Style" w:hAnsi="Bookman Old Style"/>
        </w:rPr>
        <w:t xml:space="preserve"> w wyjątkowych sytuacjach,</w:t>
      </w:r>
      <w:r w:rsidR="001C5CF4" w:rsidRPr="003944D6">
        <w:rPr>
          <w:rFonts w:ascii="Bookman Old Style" w:hAnsi="Bookman Old Style"/>
        </w:rPr>
        <w:t xml:space="preserve"> do </w:t>
      </w:r>
      <w:r w:rsidR="006666D5" w:rsidRPr="003944D6">
        <w:rPr>
          <w:rFonts w:ascii="Bookman Old Style" w:hAnsi="Bookman Old Style"/>
        </w:rPr>
        <w:t xml:space="preserve">wyznaczenia </w:t>
      </w:r>
      <w:r w:rsidR="001C5CF4" w:rsidRPr="003944D6">
        <w:rPr>
          <w:rFonts w:ascii="Bookman Old Style" w:hAnsi="Bookman Old Style"/>
        </w:rPr>
        <w:t xml:space="preserve">maksymalnie dwóch dyżurów </w:t>
      </w:r>
      <w:r w:rsidR="006666D5" w:rsidRPr="003944D6">
        <w:rPr>
          <w:rFonts w:ascii="Bookman Old Style" w:hAnsi="Bookman Old Style"/>
        </w:rPr>
        <w:t xml:space="preserve">dla Przyjmującego zamówienie w miesiącu, </w:t>
      </w:r>
      <w:r w:rsidR="001C5CF4" w:rsidRPr="003944D6">
        <w:rPr>
          <w:rFonts w:ascii="Bookman Old Style" w:hAnsi="Bookman Old Style"/>
        </w:rPr>
        <w:t xml:space="preserve">w wyznaczonych przez siebie </w:t>
      </w:r>
      <w:r w:rsidR="006666D5" w:rsidRPr="003944D6">
        <w:rPr>
          <w:rFonts w:ascii="Bookman Old Style" w:hAnsi="Bookman Old Style"/>
        </w:rPr>
        <w:t>datach</w:t>
      </w:r>
      <w:r w:rsidR="001C5CF4" w:rsidRPr="003944D6">
        <w:rPr>
          <w:rFonts w:ascii="Bookman Old Style" w:hAnsi="Bookman Old Style"/>
        </w:rPr>
        <w:t>.</w:t>
      </w:r>
    </w:p>
    <w:p w14:paraId="0586B2EB" w14:textId="5D75734B" w:rsidR="00B551DF" w:rsidRPr="003944D6" w:rsidRDefault="00426446" w:rsidP="00B31D86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kern w:val="144"/>
        </w:rPr>
      </w:pPr>
      <w:r w:rsidRPr="003944D6">
        <w:rPr>
          <w:rFonts w:ascii="Bookman Old Style" w:hAnsi="Bookman Old Style"/>
        </w:rPr>
        <w:t>Przyjmujący Zamówienie zobowiązuje się do wykonywania</w:t>
      </w:r>
      <w:r w:rsidR="001C5CF4" w:rsidRPr="003944D6">
        <w:rPr>
          <w:rFonts w:ascii="Bookman Old Style" w:hAnsi="Bookman Old Style"/>
        </w:rPr>
        <w:t xml:space="preserve"> niezbędnych </w:t>
      </w:r>
      <w:r w:rsidRPr="003944D6">
        <w:rPr>
          <w:rFonts w:ascii="Bookman Old Style" w:hAnsi="Bookman Old Style"/>
        </w:rPr>
        <w:t xml:space="preserve">badań </w:t>
      </w:r>
      <w:r w:rsidR="00E62536" w:rsidRPr="003944D6">
        <w:rPr>
          <w:rFonts w:ascii="Bookman Old Style" w:hAnsi="Bookman Old Style"/>
        </w:rPr>
        <w:t>diagnostycznych</w:t>
      </w:r>
      <w:r w:rsidRPr="003944D6">
        <w:rPr>
          <w:rFonts w:ascii="Bookman Old Style" w:hAnsi="Bookman Old Style"/>
        </w:rPr>
        <w:t xml:space="preserve"> na rzecz pacjentów </w:t>
      </w:r>
      <w:r w:rsidR="00E62536" w:rsidRPr="003944D6">
        <w:rPr>
          <w:rFonts w:ascii="Bookman Old Style" w:hAnsi="Bookman Old Style"/>
        </w:rPr>
        <w:t>podlegających jego opiece</w:t>
      </w:r>
      <w:r w:rsidRPr="003944D6">
        <w:rPr>
          <w:rFonts w:ascii="Bookman Old Style" w:hAnsi="Bookman Old Style"/>
        </w:rPr>
        <w:t>.</w:t>
      </w:r>
    </w:p>
    <w:p w14:paraId="0586B2EC" w14:textId="66659EA4" w:rsidR="00AF0269" w:rsidRPr="003944D6" w:rsidRDefault="00EE2574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kern w:val="144"/>
        </w:rPr>
      </w:pPr>
      <w:r w:rsidRPr="003944D6">
        <w:rPr>
          <w:rFonts w:ascii="Bookman Old Style" w:hAnsi="Bookman Old Style"/>
          <w:kern w:val="144"/>
        </w:rPr>
        <w:t xml:space="preserve">Przyjmujący Zamówienie, </w:t>
      </w:r>
      <w:r w:rsidR="00AF0269" w:rsidRPr="003944D6">
        <w:rPr>
          <w:rFonts w:ascii="Bookman Old Style" w:hAnsi="Bookman Old Style"/>
          <w:kern w:val="144"/>
        </w:rPr>
        <w:t xml:space="preserve">będzie zobowiązany do udzielania świadczeń zdrowotnych również na rzecz pacjentów Izby </w:t>
      </w:r>
      <w:r w:rsidR="00426446" w:rsidRPr="003944D6">
        <w:rPr>
          <w:rFonts w:ascii="Bookman Old Style" w:hAnsi="Bookman Old Style"/>
          <w:kern w:val="144"/>
        </w:rPr>
        <w:t>Przyjęć Udzielającego Zamówienia</w:t>
      </w:r>
      <w:r w:rsidR="00E62536" w:rsidRPr="003944D6">
        <w:rPr>
          <w:rFonts w:ascii="Bookman Old Style" w:hAnsi="Bookman Old Style"/>
          <w:kern w:val="144"/>
        </w:rPr>
        <w:t>.</w:t>
      </w:r>
    </w:p>
    <w:p w14:paraId="0586B2ED" w14:textId="77777777" w:rsidR="00F44F0F" w:rsidRPr="003944D6" w:rsidRDefault="00F44F0F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kern w:val="144"/>
        </w:rPr>
      </w:pPr>
      <w:r w:rsidRPr="003944D6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 w:rsidRPr="003944D6">
        <w:rPr>
          <w:rFonts w:ascii="Bookman Old Style" w:hAnsi="Bookman Old Style"/>
        </w:rPr>
        <w:t xml:space="preserve">zakresie wykraczającym </w:t>
      </w:r>
      <w:r w:rsidRPr="003944D6">
        <w:rPr>
          <w:rFonts w:ascii="Bookman Old Style" w:hAnsi="Bookman Old Style"/>
        </w:rPr>
        <w:t xml:space="preserve">poza </w:t>
      </w:r>
      <w:r w:rsidR="00E03CD7" w:rsidRPr="003944D6">
        <w:rPr>
          <w:rFonts w:ascii="Bookman Old Style" w:hAnsi="Bookman Old Style"/>
        </w:rPr>
        <w:t>harmonogram przewidziany niniejszą umową</w:t>
      </w:r>
      <w:r w:rsidRPr="003944D6">
        <w:rPr>
          <w:rFonts w:ascii="Bookman Old Style" w:hAnsi="Bookman Old Style"/>
        </w:rPr>
        <w:t>.</w:t>
      </w:r>
    </w:p>
    <w:p w14:paraId="0586B2EF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3944D6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3944D6" w:rsidRDefault="00261C90" w:rsidP="00B31D86">
      <w:p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1)</w:t>
      </w:r>
      <w:r w:rsidRPr="003944D6">
        <w:rPr>
          <w:rFonts w:ascii="Bookman Old Style" w:hAnsi="Bookman Old Style"/>
          <w:sz w:val="20"/>
          <w:szCs w:val="20"/>
        </w:rPr>
        <w:tab/>
        <w:t>Szc</w:t>
      </w:r>
      <w:r w:rsidR="00905DF3" w:rsidRPr="003944D6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3944D6" w:rsidRDefault="00261C90" w:rsidP="000F70CA">
      <w:p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2)</w:t>
      </w:r>
      <w:r w:rsidRPr="003944D6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="001C5CF4" w:rsidRPr="003944D6">
        <w:rPr>
          <w:rFonts w:ascii="Bookman Old Style" w:hAnsi="Bookman Old Style"/>
          <w:sz w:val="20"/>
          <w:szCs w:val="20"/>
        </w:rPr>
        <w:t>amówienie.</w:t>
      </w:r>
    </w:p>
    <w:p w14:paraId="0586B2F4" w14:textId="77777777" w:rsidR="00261C90" w:rsidRPr="003944D6" w:rsidRDefault="00261C90" w:rsidP="00B31D86">
      <w:pPr>
        <w:ind w:left="120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3.</w:t>
      </w:r>
    </w:p>
    <w:p w14:paraId="0586B2F5" w14:textId="77777777" w:rsidR="00261C90" w:rsidRPr="003944D6" w:rsidRDefault="00B74541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3944D6">
        <w:rPr>
          <w:rFonts w:ascii="Bookman Old Style" w:hAnsi="Bookman Old Style"/>
          <w:sz w:val="20"/>
          <w:szCs w:val="20"/>
        </w:rPr>
        <w:t>A</w:t>
      </w:r>
      <w:r w:rsidR="00261C90" w:rsidRPr="003944D6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3944D6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3944D6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3944D6">
        <w:rPr>
          <w:rFonts w:ascii="Bookman Old Style" w:hAnsi="Bookman Old Style"/>
          <w:sz w:val="20"/>
          <w:szCs w:val="20"/>
        </w:rPr>
        <w:t>oraz wewnętrzn</w:t>
      </w:r>
      <w:r w:rsidR="00737E43" w:rsidRPr="003944D6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3944D6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3944D6">
        <w:rPr>
          <w:rFonts w:ascii="Bookman Old Style" w:hAnsi="Bookman Old Style"/>
          <w:sz w:val="20"/>
          <w:szCs w:val="20"/>
        </w:rPr>
        <w:t>ddział</w:t>
      </w:r>
      <w:r w:rsidR="00D75A28" w:rsidRPr="003944D6">
        <w:rPr>
          <w:rFonts w:ascii="Bookman Old Style" w:hAnsi="Bookman Old Style"/>
          <w:sz w:val="20"/>
          <w:szCs w:val="20"/>
        </w:rPr>
        <w:t xml:space="preserve">ów, </w:t>
      </w:r>
      <w:r w:rsidR="00166852" w:rsidRPr="003944D6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3944D6">
        <w:rPr>
          <w:rFonts w:ascii="Bookman Old Style" w:hAnsi="Bookman Old Style"/>
          <w:sz w:val="20"/>
          <w:szCs w:val="20"/>
        </w:rPr>
        <w:t>a w szczególności</w:t>
      </w:r>
      <w:r w:rsidR="00803170" w:rsidRPr="003944D6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3944D6" w:rsidRDefault="002B5A4A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3944D6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3944D6">
        <w:rPr>
          <w:rFonts w:ascii="Bookman Old Style" w:hAnsi="Bookman Old Style"/>
          <w:sz w:val="20"/>
          <w:szCs w:val="20"/>
        </w:rPr>
        <w:t>SCM Sp. z o. o.</w:t>
      </w:r>
      <w:r w:rsidR="00F44F0F" w:rsidRPr="003944D6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3944D6" w:rsidRDefault="00D75A28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3944D6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lastRenderedPageBreak/>
        <w:t>znajomości i przestrzegania praw pacjenta,</w:t>
      </w:r>
    </w:p>
    <w:p w14:paraId="0586B2F9" w14:textId="77777777" w:rsidR="00597E52" w:rsidRPr="003944D6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3944D6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3944D6">
        <w:rPr>
          <w:rFonts w:ascii="Bookman Old Style" w:hAnsi="Bookman Old Style"/>
          <w:sz w:val="20"/>
          <w:szCs w:val="20"/>
        </w:rPr>
        <w:t xml:space="preserve"> i Ministra Zdrowia</w:t>
      </w:r>
      <w:r w:rsidRPr="003944D6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3944D6" w:rsidRDefault="00104A37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3944D6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3944D6">
        <w:rPr>
          <w:rFonts w:ascii="Bookman Old Style" w:hAnsi="Bookman Old Style"/>
          <w:sz w:val="20"/>
          <w:szCs w:val="20"/>
        </w:rPr>
        <w:t>SCM Sp. z o. o.</w:t>
      </w:r>
      <w:r w:rsidR="00B74541" w:rsidRPr="003944D6">
        <w:rPr>
          <w:rFonts w:ascii="Bookman Old Style" w:hAnsi="Bookman Old Style"/>
          <w:sz w:val="20"/>
          <w:szCs w:val="20"/>
        </w:rPr>
        <w:t>,</w:t>
      </w:r>
      <w:r w:rsidR="0088305E" w:rsidRPr="003944D6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3944D6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3944D6">
        <w:rPr>
          <w:rFonts w:ascii="Bookman Old Style" w:hAnsi="Bookman Old Style"/>
          <w:sz w:val="20"/>
          <w:szCs w:val="20"/>
        </w:rPr>
        <w:t xml:space="preserve"> </w:t>
      </w:r>
      <w:r w:rsidR="00E03CD7" w:rsidRPr="003944D6">
        <w:rPr>
          <w:rFonts w:ascii="Bookman Old Style" w:hAnsi="Bookman Old Style"/>
          <w:sz w:val="20"/>
          <w:szCs w:val="20"/>
        </w:rPr>
        <w:t>t</w:t>
      </w:r>
      <w:r w:rsidR="0088305E" w:rsidRPr="003944D6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3944D6" w:rsidRDefault="00B74541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3944D6">
        <w:rPr>
          <w:rFonts w:ascii="Bookman Old Style" w:hAnsi="Bookman Old Style"/>
          <w:sz w:val="20"/>
          <w:szCs w:val="20"/>
        </w:rPr>
        <w:t xml:space="preserve">zasad </w:t>
      </w:r>
      <w:r w:rsidRPr="003944D6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3944D6" w:rsidRDefault="00B74541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posiadania</w:t>
      </w:r>
      <w:r w:rsidR="00A21188" w:rsidRPr="003944D6">
        <w:rPr>
          <w:rFonts w:ascii="Bookman Old Style" w:hAnsi="Bookman Old Style"/>
          <w:sz w:val="20"/>
          <w:szCs w:val="20"/>
        </w:rPr>
        <w:t xml:space="preserve"> </w:t>
      </w:r>
      <w:r w:rsidR="007A4645" w:rsidRPr="003944D6">
        <w:rPr>
          <w:rFonts w:ascii="Bookman Old Style" w:hAnsi="Bookman Old Style"/>
          <w:sz w:val="20"/>
          <w:szCs w:val="20"/>
        </w:rPr>
        <w:t xml:space="preserve">aktualnych uprawnień </w:t>
      </w:r>
      <w:r w:rsidRPr="003944D6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3944D6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3944D6" w:rsidRDefault="00E430AE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77777777" w:rsidR="003C7BD9" w:rsidRPr="003944D6" w:rsidRDefault="00EC1407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poddawania się badaniom lekarski</w:t>
      </w:r>
      <w:r w:rsidR="00E03CD7" w:rsidRPr="003944D6">
        <w:rPr>
          <w:rFonts w:ascii="Bookman Old Style" w:hAnsi="Bookman Old Style"/>
          <w:sz w:val="20"/>
          <w:szCs w:val="20"/>
        </w:rPr>
        <w:t xml:space="preserve">m </w:t>
      </w:r>
      <w:r w:rsidR="00D45FFB" w:rsidRPr="003944D6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396088" w:rsidRPr="003944D6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 w:rsidRPr="003944D6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3944D6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3944D6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amówienie.</w:t>
      </w:r>
    </w:p>
    <w:p w14:paraId="0586B304" w14:textId="77777777" w:rsidR="00261C90" w:rsidRPr="003944D6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 w:cs="Arial Narrow"/>
          <w:bCs/>
          <w:sz w:val="20"/>
          <w:szCs w:val="20"/>
        </w:rPr>
        <w:t>Z</w:t>
      </w:r>
      <w:r w:rsidRPr="003944D6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3944D6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66ADF421" w:rsidR="00597E52" w:rsidRPr="003944D6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3944D6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3944D6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3944D6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3944D6">
        <w:rPr>
          <w:rFonts w:ascii="Bookman Old Style" w:hAnsi="Bookman Old Style" w:cs="Arial Narrow"/>
          <w:sz w:val="20"/>
          <w:szCs w:val="20"/>
        </w:rPr>
        <w:t>z 201</w:t>
      </w:r>
      <w:r w:rsidR="00124D75" w:rsidRPr="003944D6">
        <w:rPr>
          <w:rFonts w:ascii="Bookman Old Style" w:hAnsi="Bookman Old Style" w:cs="Arial Narrow"/>
          <w:sz w:val="20"/>
          <w:szCs w:val="20"/>
        </w:rPr>
        <w:t>5</w:t>
      </w:r>
      <w:r w:rsidR="00F8161E" w:rsidRPr="003944D6">
        <w:rPr>
          <w:rFonts w:ascii="Bookman Old Style" w:hAnsi="Bookman Old Style" w:cs="Arial Narrow"/>
          <w:sz w:val="20"/>
          <w:szCs w:val="20"/>
        </w:rPr>
        <w:t>r.</w:t>
      </w:r>
      <w:r w:rsidRPr="003944D6">
        <w:rPr>
          <w:rFonts w:ascii="Bookman Old Style" w:hAnsi="Bookman Old Style" w:cs="Arial Narrow"/>
          <w:sz w:val="20"/>
          <w:szCs w:val="20"/>
        </w:rPr>
        <w:t xml:space="preserve">, poz. </w:t>
      </w:r>
      <w:r w:rsidR="00124D75" w:rsidRPr="003944D6">
        <w:rPr>
          <w:rFonts w:ascii="Bookman Old Style" w:hAnsi="Bookman Old Style" w:cs="Arial Narrow"/>
          <w:sz w:val="20"/>
          <w:szCs w:val="20"/>
        </w:rPr>
        <w:t xml:space="preserve">618 </w:t>
      </w:r>
      <w:r w:rsidR="00A33FD5" w:rsidRPr="003944D6">
        <w:rPr>
          <w:rFonts w:ascii="Bookman Old Style" w:hAnsi="Bookman Old Style" w:cs="Arial Narrow"/>
          <w:sz w:val="20"/>
        </w:rPr>
        <w:t xml:space="preserve">z </w:t>
      </w:r>
      <w:proofErr w:type="spellStart"/>
      <w:r w:rsidR="00A33FD5" w:rsidRPr="003944D6">
        <w:rPr>
          <w:rFonts w:ascii="Bookman Old Style" w:hAnsi="Bookman Old Style" w:cs="Arial Narrow"/>
          <w:sz w:val="20"/>
        </w:rPr>
        <w:t>późn</w:t>
      </w:r>
      <w:proofErr w:type="spellEnd"/>
      <w:r w:rsidR="00A33FD5" w:rsidRPr="003944D6">
        <w:rPr>
          <w:rFonts w:ascii="Bookman Old Style" w:hAnsi="Bookman Old Style" w:cs="Arial Narrow"/>
          <w:sz w:val="20"/>
        </w:rPr>
        <w:t>. zm.</w:t>
      </w:r>
      <w:r w:rsidRPr="003944D6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 w:rsidRPr="003944D6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3944D6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3944D6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14:paraId="0586B306" w14:textId="77777777" w:rsidR="00597E52" w:rsidRPr="003944D6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3944D6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3944D6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3944D6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3944D6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3944D6">
        <w:rPr>
          <w:rFonts w:ascii="Bookman Old Style" w:hAnsi="Bookman Old Style" w:cs="Arial Narrow"/>
          <w:sz w:val="20"/>
          <w:szCs w:val="20"/>
        </w:rPr>
        <w:t>Z</w:t>
      </w:r>
      <w:r w:rsidR="002978A5" w:rsidRPr="003944D6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3944D6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3944D6" w:rsidRDefault="00A21188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3944D6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3944D6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0586B30A" w14:textId="77777777" w:rsidR="00597E52" w:rsidRPr="003944D6" w:rsidRDefault="00F30B7F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3944D6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3944D6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3944D6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3944D6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3944D6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3944D6" w:rsidRDefault="00926544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3944D6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3944D6">
        <w:rPr>
          <w:rFonts w:ascii="Bookman Old Style" w:hAnsi="Bookman Old Style" w:cs="Arial Narrow"/>
          <w:sz w:val="20"/>
          <w:szCs w:val="20"/>
        </w:rPr>
        <w:t>SCM Sp. z o. o.</w:t>
      </w:r>
      <w:r w:rsidRPr="003944D6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77777777" w:rsidR="00261C90" w:rsidRPr="003944D6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3944D6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3944D6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3944D6">
        <w:rPr>
          <w:rFonts w:ascii="Bookman Old Style" w:hAnsi="Bookman Old Style" w:cs="Arial Narrow"/>
          <w:sz w:val="20"/>
          <w:szCs w:val="20"/>
        </w:rPr>
        <w:t>.</w:t>
      </w:r>
    </w:p>
    <w:p w14:paraId="0586B30E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4.</w:t>
      </w:r>
    </w:p>
    <w:p w14:paraId="0586B30F" w14:textId="49918B5F" w:rsidR="00261C90" w:rsidRPr="003944D6" w:rsidRDefault="00261C90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3944D6">
        <w:rPr>
          <w:rFonts w:ascii="Bookman Old Style" w:hAnsi="Bookman Old Style"/>
          <w:sz w:val="20"/>
          <w:szCs w:val="20"/>
        </w:rPr>
        <w:t xml:space="preserve">9 listopada </w:t>
      </w:r>
      <w:r w:rsidRPr="003944D6">
        <w:rPr>
          <w:rFonts w:ascii="Bookman Old Style" w:hAnsi="Bookman Old Style"/>
          <w:sz w:val="20"/>
          <w:szCs w:val="20"/>
        </w:rPr>
        <w:t>201</w:t>
      </w:r>
      <w:r w:rsidR="00124D75" w:rsidRPr="003944D6">
        <w:rPr>
          <w:rFonts w:ascii="Bookman Old Style" w:hAnsi="Bookman Old Style"/>
          <w:sz w:val="20"/>
          <w:szCs w:val="20"/>
        </w:rPr>
        <w:t>5</w:t>
      </w:r>
      <w:r w:rsidRPr="003944D6">
        <w:rPr>
          <w:rFonts w:ascii="Bookman Old Style" w:hAnsi="Bookman Old Style"/>
          <w:sz w:val="20"/>
          <w:szCs w:val="20"/>
        </w:rPr>
        <w:t xml:space="preserve">r. </w:t>
      </w:r>
      <w:r w:rsidR="00124D75" w:rsidRPr="003944D6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3944D6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3944D6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3944D6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3944D6">
        <w:rPr>
          <w:rFonts w:ascii="Bookman Old Style" w:hAnsi="Bookman Old Style"/>
          <w:sz w:val="20"/>
          <w:szCs w:val="20"/>
        </w:rPr>
        <w:t xml:space="preserve"> (</w:t>
      </w:r>
      <w:r w:rsidR="00124D75" w:rsidRPr="003944D6">
        <w:rPr>
          <w:rFonts w:ascii="Bookman Old Style" w:hAnsi="Bookman Old Style"/>
          <w:sz w:val="20"/>
          <w:szCs w:val="20"/>
        </w:rPr>
        <w:t>Dz. U. z 2015</w:t>
      </w:r>
      <w:r w:rsidR="00710C38" w:rsidRPr="003944D6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3944D6">
        <w:rPr>
          <w:rFonts w:ascii="Bookman Old Style" w:hAnsi="Bookman Old Style"/>
          <w:sz w:val="20"/>
          <w:szCs w:val="20"/>
        </w:rPr>
        <w:t>2069</w:t>
      </w:r>
      <w:r w:rsidRPr="003944D6">
        <w:rPr>
          <w:rFonts w:ascii="Bookman Old Style" w:hAnsi="Bookman Old Style"/>
          <w:sz w:val="20"/>
          <w:szCs w:val="20"/>
        </w:rPr>
        <w:t>)</w:t>
      </w:r>
      <w:r w:rsidR="00124D75" w:rsidRPr="003944D6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3944D6" w:rsidRDefault="00597E52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3944D6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3944D6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3944D6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3944D6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3944D6">
        <w:rPr>
          <w:rFonts w:ascii="Bookman Old Style" w:hAnsi="Bookman Old Style"/>
          <w:sz w:val="20"/>
          <w:szCs w:val="20"/>
        </w:rPr>
        <w:t xml:space="preserve">                    </w:t>
      </w:r>
      <w:r w:rsidRPr="003944D6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3944D6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3944D6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3944D6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lastRenderedPageBreak/>
        <w:t>Strony wspólnie oświadczają, iż odstąpienie od umowy przez którąkolwiek ze stron nie pozbawia Udzielającego Zamówienie uprawnień wynikających z postanowień ust. 2-5.</w:t>
      </w:r>
    </w:p>
    <w:p w14:paraId="0586B316" w14:textId="77777777" w:rsidR="00261C90" w:rsidRPr="003944D6" w:rsidRDefault="00261C90" w:rsidP="00B31D86">
      <w:pPr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77777777" w:rsidR="007F52DA" w:rsidRPr="003944D6" w:rsidRDefault="007F52DA" w:rsidP="00B31D86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3944D6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3944D6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3944D6">
        <w:rPr>
          <w:rFonts w:ascii="Bookman Old Style" w:hAnsi="Bookman Old Style" w:cs="Times New Roman"/>
          <w:sz w:val="20"/>
          <w:szCs w:val="20"/>
        </w:rPr>
        <w:t xml:space="preserve">, </w:t>
      </w:r>
      <w:r w:rsidRPr="003944D6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3944D6" w:rsidRDefault="00261C90" w:rsidP="00B31D86">
      <w:pPr>
        <w:pStyle w:val="Tekstblokowy"/>
        <w:numPr>
          <w:ilvl w:val="0"/>
          <w:numId w:val="3"/>
        </w:numPr>
        <w:tabs>
          <w:tab w:val="num" w:pos="284"/>
        </w:tabs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3944D6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/>
          <w:bCs/>
          <w:sz w:val="20"/>
          <w:szCs w:val="20"/>
        </w:rPr>
        <w:t>Z</w:t>
      </w:r>
      <w:r w:rsidRPr="003944D6">
        <w:rPr>
          <w:rFonts w:ascii="Bookman Old Style" w:hAnsi="Bookman Old Style"/>
          <w:bCs/>
          <w:sz w:val="20"/>
          <w:szCs w:val="20"/>
        </w:rPr>
        <w:t>amówienie</w:t>
      </w:r>
      <w:r w:rsidRPr="003944D6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3944D6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3944D6">
        <w:rPr>
          <w:rFonts w:ascii="Bookman Old Style" w:hAnsi="Bookman Old Style"/>
          <w:sz w:val="20"/>
          <w:szCs w:val="20"/>
        </w:rPr>
        <w:t>Z</w:t>
      </w:r>
      <w:r w:rsidR="007B56F2" w:rsidRPr="003944D6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3944D6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3944D6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3944D6" w:rsidRDefault="00261C90" w:rsidP="00BE1E25">
      <w:pPr>
        <w:pStyle w:val="Tekstblokowy"/>
        <w:numPr>
          <w:ilvl w:val="0"/>
          <w:numId w:val="3"/>
        </w:numPr>
        <w:tabs>
          <w:tab w:val="num" w:pos="284"/>
        </w:tabs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bCs/>
          <w:sz w:val="20"/>
          <w:szCs w:val="20"/>
        </w:rPr>
        <w:t>Przyjmujący zamówienie</w:t>
      </w:r>
      <w:r w:rsidRPr="003944D6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3944D6">
        <w:rPr>
          <w:rFonts w:ascii="Bookman Old Style" w:hAnsi="Bookman Old Style"/>
          <w:sz w:val="20"/>
          <w:szCs w:val="20"/>
        </w:rPr>
        <w:t>podmiotach leczniczych</w:t>
      </w:r>
    </w:p>
    <w:p w14:paraId="0586B31B" w14:textId="77777777" w:rsidR="00261C90" w:rsidRPr="003944D6" w:rsidRDefault="00261C90" w:rsidP="00B31D86">
      <w:pPr>
        <w:pStyle w:val="Tekstpodstawowy3"/>
        <w:spacing w:after="0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3944D6" w:rsidRDefault="00261C90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3944D6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3944D6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3944D6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3944D6" w:rsidRDefault="00261C90" w:rsidP="007B30AF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3944D6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3944D6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3944D6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3944D6" w:rsidRDefault="00F30B7F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3944D6" w:rsidRDefault="00261C90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3944D6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3944D6">
        <w:rPr>
          <w:rFonts w:ascii="Bookman Old Style" w:hAnsi="Bookman Old Style"/>
          <w:sz w:val="20"/>
          <w:szCs w:val="20"/>
        </w:rPr>
        <w:t xml:space="preserve">jest pobierana na rzecz </w:t>
      </w:r>
      <w:r w:rsidRPr="003944D6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</w:t>
      </w:r>
      <w:r w:rsidR="00EC1407" w:rsidRPr="003944D6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0586B323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3944D6" w:rsidRDefault="00261C90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3944D6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3944D6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3944D6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3944D6">
        <w:rPr>
          <w:rFonts w:ascii="Bookman Old Style" w:hAnsi="Bookman Old Style"/>
          <w:sz w:val="20"/>
          <w:szCs w:val="20"/>
        </w:rPr>
        <w:t>Z</w:t>
      </w:r>
      <w:r w:rsidR="00B7370C" w:rsidRPr="003944D6">
        <w:rPr>
          <w:rFonts w:ascii="Bookman Old Style" w:hAnsi="Bookman Old Style"/>
          <w:sz w:val="20"/>
          <w:szCs w:val="20"/>
        </w:rPr>
        <w:t>amówieni</w:t>
      </w:r>
      <w:r w:rsidR="002B5A4A" w:rsidRPr="003944D6">
        <w:rPr>
          <w:rFonts w:ascii="Bookman Old Style" w:hAnsi="Bookman Old Style"/>
          <w:sz w:val="20"/>
          <w:szCs w:val="20"/>
        </w:rPr>
        <w:t>a</w:t>
      </w:r>
      <w:r w:rsidR="00B7370C" w:rsidRPr="003944D6">
        <w:rPr>
          <w:rFonts w:ascii="Bookman Old Style" w:hAnsi="Bookman Old Style"/>
          <w:sz w:val="20"/>
          <w:szCs w:val="20"/>
        </w:rPr>
        <w:t xml:space="preserve"> </w:t>
      </w:r>
      <w:r w:rsidR="007351B1" w:rsidRPr="003944D6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3944D6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3944D6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3944D6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3944D6">
        <w:rPr>
          <w:rFonts w:ascii="Bookman Old Style" w:hAnsi="Bookman Old Style"/>
          <w:sz w:val="20"/>
          <w:szCs w:val="20"/>
        </w:rPr>
        <w:t>Udzielającego Zamówienia</w:t>
      </w:r>
      <w:r w:rsidRPr="003944D6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3944D6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F2B403F" w:rsidR="00261C90" w:rsidRPr="003944D6" w:rsidRDefault="00261C90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3944D6">
        <w:rPr>
          <w:rFonts w:ascii="Bookman Old Style" w:hAnsi="Bookman Old Style"/>
          <w:sz w:val="20"/>
          <w:szCs w:val="20"/>
        </w:rPr>
        <w:t xml:space="preserve">                   </w:t>
      </w:r>
      <w:r w:rsidRPr="003944D6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3944D6">
        <w:rPr>
          <w:rFonts w:ascii="Bookman Old Style" w:hAnsi="Bookman Old Style"/>
          <w:sz w:val="20"/>
          <w:szCs w:val="20"/>
        </w:rPr>
        <w:t>m także w ustawie</w:t>
      </w:r>
      <w:r w:rsidR="00124D75" w:rsidRPr="003944D6">
        <w:rPr>
          <w:rFonts w:ascii="Bookman Old Style" w:hAnsi="Bookman Old Style"/>
          <w:sz w:val="20"/>
          <w:szCs w:val="20"/>
        </w:rPr>
        <w:t xml:space="preserve"> </w:t>
      </w:r>
      <w:r w:rsidRPr="003944D6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124D75" w:rsidRPr="003944D6">
        <w:rPr>
          <w:rFonts w:ascii="Bookman Old Style" w:hAnsi="Bookman Old Style"/>
          <w:sz w:val="20"/>
          <w:szCs w:val="20"/>
        </w:rPr>
        <w:t>z. U. z 2015</w:t>
      </w:r>
      <w:r w:rsidRPr="003944D6">
        <w:rPr>
          <w:rFonts w:ascii="Bookman Old Style" w:hAnsi="Bookman Old Style"/>
          <w:sz w:val="20"/>
          <w:szCs w:val="20"/>
        </w:rPr>
        <w:t xml:space="preserve">r. poz. </w:t>
      </w:r>
      <w:r w:rsidR="00124D75" w:rsidRPr="003944D6">
        <w:rPr>
          <w:rFonts w:ascii="Bookman Old Style" w:hAnsi="Bookman Old Style"/>
          <w:sz w:val="20"/>
          <w:szCs w:val="20"/>
        </w:rPr>
        <w:t xml:space="preserve">581 </w:t>
      </w:r>
      <w:r w:rsidRPr="003944D6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3944D6">
        <w:rPr>
          <w:rFonts w:ascii="Bookman Old Style" w:hAnsi="Bookman Old Style"/>
          <w:sz w:val="20"/>
          <w:szCs w:val="20"/>
        </w:rPr>
        <w:t>późn</w:t>
      </w:r>
      <w:proofErr w:type="spellEnd"/>
      <w:r w:rsidRPr="003944D6">
        <w:rPr>
          <w:rFonts w:ascii="Bookman Old Style" w:hAnsi="Bookman Old Style"/>
          <w:sz w:val="20"/>
          <w:szCs w:val="20"/>
        </w:rPr>
        <w:t>. zm</w:t>
      </w:r>
      <w:r w:rsidR="00124D75" w:rsidRPr="003944D6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3944D6" w:rsidRDefault="00B7370C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3944D6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3944D6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3944D6">
        <w:rPr>
          <w:rFonts w:ascii="Bookman Old Style" w:hAnsi="Bookman Old Style"/>
          <w:sz w:val="20"/>
          <w:szCs w:val="20"/>
        </w:rPr>
        <w:t xml:space="preserve">ich </w:t>
      </w:r>
      <w:r w:rsidR="00DA7ED3" w:rsidRPr="003944D6">
        <w:rPr>
          <w:rFonts w:ascii="Bookman Old Style" w:hAnsi="Bookman Old Style"/>
          <w:sz w:val="20"/>
          <w:szCs w:val="20"/>
        </w:rPr>
        <w:t>realizacji, chyba, ż</w:t>
      </w:r>
      <w:r w:rsidRPr="003944D6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3944D6">
        <w:rPr>
          <w:rFonts w:ascii="Bookman Old Style" w:hAnsi="Bookman Old Style"/>
          <w:sz w:val="20"/>
          <w:szCs w:val="20"/>
        </w:rPr>
        <w:t>Udzielającego Zamówienia</w:t>
      </w:r>
      <w:r w:rsidR="007B56F2" w:rsidRPr="003944D6">
        <w:rPr>
          <w:rFonts w:ascii="Bookman Old Style" w:hAnsi="Bookman Old Style"/>
          <w:sz w:val="20"/>
          <w:szCs w:val="20"/>
        </w:rPr>
        <w:t>.</w:t>
      </w:r>
      <w:r w:rsidRPr="003944D6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3944D6" w:rsidRDefault="00FD0188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</w:t>
      </w:r>
      <w:r w:rsidR="009B184C" w:rsidRPr="003944D6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0586B32C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8.</w:t>
      </w:r>
    </w:p>
    <w:p w14:paraId="0586B32D" w14:textId="77777777" w:rsidR="00E36A3D" w:rsidRPr="003944D6" w:rsidRDefault="00261C90" w:rsidP="00B31D86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3944D6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3944D6">
        <w:rPr>
          <w:rFonts w:ascii="Bookman Old Style" w:hAnsi="Bookman Old Style" w:cs="Arial Narrow"/>
          <w:bCs/>
          <w:sz w:val="20"/>
          <w:szCs w:val="20"/>
        </w:rPr>
        <w:t>Z</w:t>
      </w:r>
      <w:r w:rsidRPr="003944D6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3944D6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3944D6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3944D6">
        <w:rPr>
          <w:rFonts w:ascii="Bookman Old Style" w:hAnsi="Bookman Old Style" w:cs="Arial Narrow"/>
          <w:bCs/>
          <w:sz w:val="20"/>
          <w:szCs w:val="20"/>
        </w:rPr>
        <w:t>Z</w:t>
      </w:r>
      <w:r w:rsidRPr="003944D6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3944D6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="00426446" w:rsidRPr="003944D6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3944D6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 w:rsidRPr="003944D6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3944D6">
        <w:rPr>
          <w:rFonts w:ascii="Bookman Old Style" w:hAnsi="Bookman Old Style" w:cs="Arial Narrow"/>
          <w:sz w:val="20"/>
          <w:szCs w:val="20"/>
        </w:rPr>
        <w:t>00/100)</w:t>
      </w:r>
      <w:r w:rsidR="00413EB6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sz w:val="20"/>
          <w:szCs w:val="20"/>
        </w:rPr>
        <w:t xml:space="preserve">za </w:t>
      </w:r>
      <w:r w:rsidRPr="003944D6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3944D6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3944D6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3944D6" w:rsidRDefault="00D851A0" w:rsidP="00B31D86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3944D6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3944D6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3944D6">
        <w:rPr>
          <w:rFonts w:ascii="Bookman Old Style" w:hAnsi="Bookman Old Style" w:cs="Arial Narrow"/>
          <w:sz w:val="20"/>
          <w:szCs w:val="20"/>
        </w:rPr>
        <w:lastRenderedPageBreak/>
        <w:t xml:space="preserve">w przedłożonym przez </w:t>
      </w:r>
      <w:r w:rsidR="00FD0188" w:rsidRPr="003944D6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3944D6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3944D6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3944D6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594C8388" w:rsidR="00261C90" w:rsidRPr="003944D6" w:rsidRDefault="00261C90" w:rsidP="00B31D86">
      <w:pPr>
        <w:numPr>
          <w:ilvl w:val="0"/>
          <w:numId w:val="4"/>
        </w:numPr>
        <w:autoSpaceDN w:val="0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3944D6">
        <w:rPr>
          <w:rFonts w:ascii="Bookman Old Style" w:hAnsi="Bookman Old Style"/>
          <w:sz w:val="20"/>
          <w:szCs w:val="20"/>
        </w:rPr>
        <w:t>,</w:t>
      </w:r>
      <w:r w:rsidRPr="003944D6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3944D6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3944D6" w:rsidRDefault="00261C90" w:rsidP="00B31D86">
      <w:pPr>
        <w:numPr>
          <w:ilvl w:val="0"/>
          <w:numId w:val="4"/>
        </w:numPr>
        <w:autoSpaceDN w:val="0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3944D6">
        <w:rPr>
          <w:rFonts w:ascii="Bookman Old Style" w:hAnsi="Bookman Old Style"/>
          <w:sz w:val="20"/>
          <w:szCs w:val="20"/>
        </w:rPr>
        <w:t xml:space="preserve">uznania </w:t>
      </w:r>
      <w:r w:rsidRPr="003944D6">
        <w:rPr>
          <w:rFonts w:ascii="Bookman Old Style" w:hAnsi="Bookman Old Style"/>
          <w:sz w:val="20"/>
          <w:szCs w:val="20"/>
        </w:rPr>
        <w:t>ra</w:t>
      </w:r>
      <w:r w:rsidR="00FD0188" w:rsidRPr="003944D6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3944D6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</w:t>
      </w:r>
      <w:r w:rsidR="00FF093B" w:rsidRPr="003944D6">
        <w:rPr>
          <w:rFonts w:ascii="Bookman Old Style" w:hAnsi="Bookman Old Style"/>
          <w:sz w:val="20"/>
          <w:szCs w:val="20"/>
        </w:rPr>
        <w:t>e</w:t>
      </w:r>
      <w:r w:rsidRPr="003944D6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9.</w:t>
      </w:r>
    </w:p>
    <w:p w14:paraId="0586B333" w14:textId="77777777" w:rsidR="005340C5" w:rsidRPr="003944D6" w:rsidRDefault="00261C90" w:rsidP="00403F1C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3944D6">
        <w:rPr>
          <w:rFonts w:ascii="Bookman Old Style" w:hAnsi="Bookman Old Style"/>
          <w:b/>
          <w:sz w:val="20"/>
          <w:szCs w:val="20"/>
        </w:rPr>
        <w:t>1</w:t>
      </w:r>
      <w:r w:rsidR="00DA7ED3" w:rsidRPr="003944D6">
        <w:rPr>
          <w:rFonts w:ascii="Bookman Old Style" w:hAnsi="Bookman Old Style"/>
          <w:b/>
          <w:sz w:val="20"/>
          <w:szCs w:val="20"/>
        </w:rPr>
        <w:t xml:space="preserve"> </w:t>
      </w:r>
      <w:r w:rsidR="00403F1C" w:rsidRPr="003944D6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 w:rsidRPr="003944D6">
        <w:rPr>
          <w:rFonts w:ascii="Bookman Old Style" w:hAnsi="Bookman Old Style"/>
          <w:b/>
          <w:sz w:val="20"/>
          <w:szCs w:val="20"/>
        </w:rPr>
        <w:t>201</w:t>
      </w:r>
      <w:r w:rsidR="00403F1C" w:rsidRPr="003944D6">
        <w:rPr>
          <w:rFonts w:ascii="Bookman Old Style" w:hAnsi="Bookman Old Style"/>
          <w:b/>
          <w:sz w:val="20"/>
          <w:szCs w:val="20"/>
        </w:rPr>
        <w:t>7</w:t>
      </w:r>
      <w:r w:rsidR="00EC1407" w:rsidRPr="003944D6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3944D6">
        <w:rPr>
          <w:rFonts w:ascii="Bookman Old Style" w:hAnsi="Bookman Old Style"/>
          <w:sz w:val="20"/>
          <w:szCs w:val="20"/>
        </w:rPr>
        <w:t>do dnia</w:t>
      </w:r>
      <w:r w:rsidR="00EC1407" w:rsidRPr="003944D6">
        <w:rPr>
          <w:rFonts w:ascii="Bookman Old Style" w:hAnsi="Bookman Old Style"/>
          <w:sz w:val="20"/>
          <w:szCs w:val="20"/>
        </w:rPr>
        <w:t xml:space="preserve"> </w:t>
      </w:r>
      <w:r w:rsidR="001E7600" w:rsidRPr="003944D6">
        <w:rPr>
          <w:rFonts w:ascii="Bookman Old Style" w:hAnsi="Bookman Old Style"/>
          <w:sz w:val="20"/>
          <w:szCs w:val="20"/>
        </w:rPr>
        <w:t xml:space="preserve">                      </w:t>
      </w:r>
      <w:r w:rsidR="005340C5" w:rsidRPr="003944D6">
        <w:rPr>
          <w:rFonts w:ascii="Bookman Old Style" w:hAnsi="Bookman Old Style"/>
          <w:b/>
          <w:sz w:val="20"/>
          <w:szCs w:val="20"/>
        </w:rPr>
        <w:t>31 grudnia 2017</w:t>
      </w:r>
      <w:r w:rsidR="001E7600" w:rsidRPr="003944D6">
        <w:rPr>
          <w:rFonts w:ascii="Bookman Old Style" w:hAnsi="Bookman Old Style"/>
          <w:b/>
          <w:sz w:val="20"/>
          <w:szCs w:val="20"/>
        </w:rPr>
        <w:t>r</w:t>
      </w:r>
      <w:r w:rsidR="005340C5" w:rsidRPr="003944D6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3944D6" w:rsidRDefault="00261C90" w:rsidP="005340C5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3944D6" w:rsidRDefault="00261C90" w:rsidP="005340C5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3944D6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 ud</w:t>
      </w:r>
      <w:r w:rsidR="00DD76A9" w:rsidRPr="003944D6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3944D6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3944D6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3944D6">
        <w:rPr>
          <w:rFonts w:ascii="Bookman Old Style" w:hAnsi="Bookman Old Style"/>
          <w:sz w:val="20"/>
          <w:szCs w:val="20"/>
        </w:rPr>
        <w:t>albo</w:t>
      </w:r>
      <w:r w:rsidR="002B5A4A" w:rsidRPr="003944D6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3944D6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3944D6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3944D6">
        <w:rPr>
          <w:rFonts w:ascii="Bookman Old Style" w:hAnsi="Bookman Old Style"/>
          <w:sz w:val="20"/>
          <w:szCs w:val="20"/>
        </w:rPr>
        <w:t>trzy</w:t>
      </w:r>
      <w:r w:rsidRPr="003944D6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3944D6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3944D6" w:rsidRDefault="00261C90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3944D6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3944D6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3944D6" w:rsidRDefault="00FD0188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Udzielający 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3944D6">
        <w:rPr>
          <w:rFonts w:ascii="Bookman Old Style" w:hAnsi="Bookman Old Style"/>
          <w:sz w:val="20"/>
          <w:szCs w:val="20"/>
        </w:rPr>
        <w:t>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3944D6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3944D6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3944D6" w:rsidRDefault="00261C90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3944D6" w:rsidRDefault="00261C90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3944D6" w:rsidRDefault="00EC1407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3944D6" w:rsidRDefault="00FD0188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</w:t>
      </w:r>
      <w:r w:rsidR="00261C90" w:rsidRPr="003944D6">
        <w:rPr>
          <w:rFonts w:ascii="Bookman Old Style" w:hAnsi="Bookman Old Style"/>
          <w:sz w:val="20"/>
          <w:szCs w:val="20"/>
        </w:rPr>
        <w:t>amówieni</w:t>
      </w:r>
      <w:r w:rsidR="00642D78" w:rsidRPr="003944D6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3944D6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3944D6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3944D6">
        <w:rPr>
          <w:rFonts w:ascii="Bookman Old Style" w:hAnsi="Bookman Old Style"/>
          <w:sz w:val="20"/>
          <w:szCs w:val="20"/>
        </w:rPr>
        <w:t>zawarcia umowy ubezpieczeni</w:t>
      </w:r>
      <w:r w:rsidR="00BB0A16" w:rsidRPr="003944D6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3944D6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3944D6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3944D6" w:rsidRDefault="00BB0A16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3944D6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3944D6" w:rsidRDefault="00710C38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3944D6">
        <w:rPr>
          <w:rFonts w:ascii="Bookman Old Style" w:hAnsi="Bookman Old Style"/>
          <w:sz w:val="20"/>
          <w:szCs w:val="20"/>
        </w:rPr>
        <w:t xml:space="preserve"> </w:t>
      </w:r>
      <w:r w:rsidRPr="003944D6">
        <w:rPr>
          <w:rFonts w:ascii="Bookman Old Style" w:hAnsi="Bookman Old Style"/>
          <w:sz w:val="20"/>
          <w:szCs w:val="20"/>
        </w:rPr>
        <w:t xml:space="preserve">są </w:t>
      </w:r>
      <w:r w:rsidR="00BB0A16" w:rsidRPr="003944D6">
        <w:rPr>
          <w:rFonts w:ascii="Bookman Old Style" w:hAnsi="Bookman Old Style"/>
          <w:sz w:val="20"/>
          <w:szCs w:val="20"/>
        </w:rPr>
        <w:t>zasadn</w:t>
      </w:r>
      <w:r w:rsidRPr="003944D6">
        <w:rPr>
          <w:rFonts w:ascii="Bookman Old Style" w:hAnsi="Bookman Old Style"/>
          <w:sz w:val="20"/>
          <w:szCs w:val="20"/>
        </w:rPr>
        <w:t>e</w:t>
      </w:r>
      <w:r w:rsidR="00BB0A16" w:rsidRPr="003944D6">
        <w:rPr>
          <w:rFonts w:ascii="Bookman Old Style" w:hAnsi="Bookman Old Style"/>
          <w:sz w:val="20"/>
          <w:szCs w:val="20"/>
        </w:rPr>
        <w:t>.</w:t>
      </w:r>
    </w:p>
    <w:p w14:paraId="0586B340" w14:textId="77777777" w:rsidR="00261C90" w:rsidRPr="003944D6" w:rsidRDefault="00FD0188" w:rsidP="00B31D86">
      <w:pPr>
        <w:numPr>
          <w:ilvl w:val="0"/>
          <w:numId w:val="7"/>
        </w:numPr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3944D6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3944D6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3944D6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3944D6" w:rsidRDefault="00261C90" w:rsidP="00124D75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3944D6" w:rsidRDefault="00261C90" w:rsidP="00124D75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</w:t>
      </w:r>
      <w:r w:rsidRPr="003944D6">
        <w:rPr>
          <w:rFonts w:ascii="Bookman Old Style" w:hAnsi="Bookman Old Style"/>
          <w:sz w:val="20"/>
          <w:szCs w:val="20"/>
        </w:rPr>
        <w:lastRenderedPageBreak/>
        <w:t xml:space="preserve">nie miało to żadnego wpływu na </w:t>
      </w:r>
      <w:r w:rsidR="00E509EF" w:rsidRPr="003944D6">
        <w:rPr>
          <w:rFonts w:ascii="Bookman Old Style" w:hAnsi="Bookman Old Style"/>
          <w:sz w:val="20"/>
          <w:szCs w:val="20"/>
        </w:rPr>
        <w:t xml:space="preserve">czas, </w:t>
      </w:r>
      <w:r w:rsidRPr="003944D6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3944D6">
        <w:rPr>
          <w:rFonts w:ascii="Bookman Old Style" w:hAnsi="Bookman Old Style"/>
          <w:sz w:val="20"/>
          <w:szCs w:val="20"/>
        </w:rPr>
        <w:t xml:space="preserve">udzielanych </w:t>
      </w:r>
      <w:r w:rsidRPr="003944D6">
        <w:rPr>
          <w:rFonts w:ascii="Bookman Old Style" w:hAnsi="Bookman Old Style"/>
          <w:sz w:val="20"/>
          <w:szCs w:val="20"/>
        </w:rPr>
        <w:t>świad</w:t>
      </w:r>
      <w:r w:rsidR="00E509EF" w:rsidRPr="003944D6">
        <w:rPr>
          <w:rFonts w:ascii="Bookman Old Style" w:hAnsi="Bookman Old Style"/>
          <w:sz w:val="20"/>
          <w:szCs w:val="20"/>
        </w:rPr>
        <w:t>czeń zdrowotnych</w:t>
      </w:r>
      <w:r w:rsidRPr="003944D6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="00767426" w:rsidRPr="003944D6">
        <w:rPr>
          <w:rFonts w:ascii="Bookman Old Style" w:hAnsi="Bookman Old Style"/>
          <w:sz w:val="20"/>
          <w:szCs w:val="20"/>
        </w:rPr>
        <w:t>amówienie</w:t>
      </w:r>
      <w:r w:rsidR="00124D75" w:rsidRPr="003944D6">
        <w:rPr>
          <w:rFonts w:ascii="Bookman Old Style" w:hAnsi="Bookman Old Style"/>
          <w:sz w:val="20"/>
          <w:szCs w:val="20"/>
        </w:rPr>
        <w:t>.</w:t>
      </w:r>
      <w:r w:rsidR="00767426" w:rsidRPr="003944D6">
        <w:rPr>
          <w:rFonts w:ascii="Bookman Old Style" w:hAnsi="Bookman Old Style"/>
          <w:b/>
          <w:sz w:val="20"/>
          <w:szCs w:val="20"/>
        </w:rPr>
        <w:t xml:space="preserve"> </w:t>
      </w:r>
    </w:p>
    <w:p w14:paraId="0586B347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3944D6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19A6AF9B" w:rsidR="0032516F" w:rsidRPr="003944D6" w:rsidRDefault="00261C90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3944D6">
        <w:rPr>
          <w:rFonts w:ascii="Bookman Old Style" w:hAnsi="Bookman Old Style"/>
          <w:sz w:val="20"/>
          <w:szCs w:val="20"/>
        </w:rPr>
        <w:t xml:space="preserve">wysokości 2.000,00 zł </w:t>
      </w:r>
      <w:r w:rsidR="00327525" w:rsidRPr="003944D6">
        <w:rPr>
          <w:rFonts w:ascii="Bookman Old Style" w:hAnsi="Bookman Old Style"/>
          <w:sz w:val="20"/>
          <w:szCs w:val="20"/>
        </w:rPr>
        <w:t xml:space="preserve">(słownie: dwa tysiące złotych 00/100) </w:t>
      </w:r>
      <w:r w:rsidR="00363337" w:rsidRPr="003944D6">
        <w:rPr>
          <w:rFonts w:ascii="Bookman Old Style" w:hAnsi="Bookman Old Style"/>
          <w:sz w:val="20"/>
          <w:szCs w:val="20"/>
        </w:rPr>
        <w:t xml:space="preserve">w przypadku </w:t>
      </w:r>
      <w:r w:rsidRPr="003944D6">
        <w:rPr>
          <w:rFonts w:ascii="Bookman Old Style" w:hAnsi="Bookman Old Style"/>
          <w:sz w:val="20"/>
          <w:szCs w:val="20"/>
        </w:rPr>
        <w:t>rozwiązani</w:t>
      </w:r>
      <w:r w:rsidR="00363337" w:rsidRPr="003944D6">
        <w:rPr>
          <w:rFonts w:ascii="Bookman Old Style" w:hAnsi="Bookman Old Style"/>
          <w:sz w:val="20"/>
          <w:szCs w:val="20"/>
        </w:rPr>
        <w:t>a</w:t>
      </w:r>
      <w:r w:rsidRPr="003944D6">
        <w:rPr>
          <w:rFonts w:ascii="Bookman Old Style" w:hAnsi="Bookman Old Style"/>
          <w:sz w:val="20"/>
          <w:szCs w:val="20"/>
        </w:rPr>
        <w:t xml:space="preserve"> </w:t>
      </w:r>
      <w:r w:rsidR="003D5A99" w:rsidRPr="003944D6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3944D6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</w:t>
      </w:r>
      <w:r w:rsidR="00F63592" w:rsidRPr="003944D6">
        <w:rPr>
          <w:rFonts w:ascii="Bookman Old Style" w:hAnsi="Bookman Old Style"/>
          <w:sz w:val="20"/>
          <w:szCs w:val="20"/>
        </w:rPr>
        <w:t>,</w:t>
      </w:r>
      <w:r w:rsidR="00104A37" w:rsidRPr="003944D6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3944D6" w:rsidRDefault="00261C90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3944D6">
        <w:rPr>
          <w:rFonts w:ascii="Bookman Old Style" w:hAnsi="Bookman Old Style"/>
          <w:sz w:val="20"/>
          <w:szCs w:val="20"/>
        </w:rPr>
        <w:t xml:space="preserve"> </w:t>
      </w:r>
      <w:r w:rsidRPr="003944D6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3944D6">
        <w:rPr>
          <w:rFonts w:ascii="Bookman Old Style" w:hAnsi="Bookman Old Style"/>
          <w:sz w:val="20"/>
          <w:szCs w:val="20"/>
        </w:rPr>
        <w:t xml:space="preserve">umowy </w:t>
      </w:r>
      <w:r w:rsidRPr="003944D6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="00F63592" w:rsidRPr="003944D6">
        <w:rPr>
          <w:rFonts w:ascii="Bookman Old Style" w:hAnsi="Bookman Old Style"/>
          <w:sz w:val="20"/>
          <w:szCs w:val="20"/>
        </w:rPr>
        <w:t>amówienia,</w:t>
      </w:r>
    </w:p>
    <w:p w14:paraId="0586B34C" w14:textId="77777777" w:rsidR="00710C38" w:rsidRPr="003944D6" w:rsidRDefault="00710C38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3944D6">
        <w:rPr>
          <w:rFonts w:ascii="Bookman Old Style" w:hAnsi="Bookman Old Style"/>
          <w:sz w:val="20"/>
          <w:szCs w:val="20"/>
        </w:rPr>
        <w:t>50</w:t>
      </w:r>
      <w:r w:rsidRPr="003944D6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3944D6">
        <w:rPr>
          <w:rFonts w:ascii="Bookman Old Style" w:hAnsi="Bookman Old Style"/>
          <w:sz w:val="20"/>
          <w:szCs w:val="20"/>
        </w:rPr>
        <w:t xml:space="preserve">pięćdziesiąt </w:t>
      </w:r>
      <w:r w:rsidRPr="003944D6">
        <w:rPr>
          <w:rFonts w:ascii="Bookman Old Style" w:hAnsi="Bookman Old Style"/>
          <w:sz w:val="20"/>
          <w:szCs w:val="20"/>
        </w:rPr>
        <w:t xml:space="preserve">złotych 00/100)   za każdy dzień zwłoki w dostarczeniu aktualnego zaświadczenia lekarskiego </w:t>
      </w:r>
      <w:r w:rsidR="007B30AF" w:rsidRPr="003944D6">
        <w:rPr>
          <w:rFonts w:ascii="Bookman Old Style" w:hAnsi="Bookman Old Style"/>
          <w:sz w:val="20"/>
          <w:szCs w:val="20"/>
        </w:rPr>
        <w:t xml:space="preserve">                       </w:t>
      </w:r>
      <w:r w:rsidRPr="003944D6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7EB1D2A8" w14:textId="0F8EECCD" w:rsidR="00104A37" w:rsidRPr="003944D6" w:rsidRDefault="00104A37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200,00 zł </w:t>
      </w:r>
      <w:r w:rsidR="00327525" w:rsidRPr="003944D6">
        <w:rPr>
          <w:rFonts w:ascii="Bookman Old Style" w:hAnsi="Bookman Old Style"/>
          <w:sz w:val="20"/>
          <w:szCs w:val="20"/>
        </w:rPr>
        <w:t xml:space="preserve">(słownie: dwieście złotych 00/100) </w:t>
      </w:r>
      <w:r w:rsidRPr="003944D6">
        <w:rPr>
          <w:rFonts w:ascii="Bookman Old Style" w:hAnsi="Bookman Old Style"/>
          <w:sz w:val="20"/>
          <w:szCs w:val="20"/>
        </w:rPr>
        <w:t>za każdą rozpoczętą godzinę spóźnienia na dyżur lekarski;</w:t>
      </w:r>
    </w:p>
    <w:p w14:paraId="0586B34D" w14:textId="0EE0B195" w:rsidR="00F63592" w:rsidRPr="003944D6" w:rsidRDefault="00F63592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będzie zobowiązany do zapłaty na rzecz Udzielającego Zamówienia kary umownej w wysokości </w:t>
      </w:r>
      <w:r w:rsidR="000F70CA" w:rsidRPr="003944D6">
        <w:rPr>
          <w:rFonts w:ascii="Bookman Old Style" w:hAnsi="Bookman Old Style"/>
          <w:sz w:val="20"/>
          <w:szCs w:val="20"/>
        </w:rPr>
        <w:t>1.</w:t>
      </w:r>
      <w:r w:rsidRPr="003944D6">
        <w:rPr>
          <w:rFonts w:ascii="Bookman Old Style" w:hAnsi="Bookman Old Style"/>
          <w:sz w:val="20"/>
          <w:szCs w:val="20"/>
        </w:rPr>
        <w:t xml:space="preserve">500,00 zł </w:t>
      </w:r>
      <w:r w:rsidR="00327525" w:rsidRPr="003944D6">
        <w:rPr>
          <w:rFonts w:ascii="Bookman Old Style" w:hAnsi="Bookman Old Style"/>
          <w:sz w:val="20"/>
          <w:szCs w:val="20"/>
        </w:rPr>
        <w:t xml:space="preserve">(słownie: jeden tysiąc pięćset złotych 00/100) </w:t>
      </w:r>
      <w:r w:rsidRPr="003944D6">
        <w:rPr>
          <w:rFonts w:ascii="Bookman Old Style" w:hAnsi="Bookman Old Style"/>
          <w:sz w:val="20"/>
          <w:szCs w:val="20"/>
        </w:rPr>
        <w:t xml:space="preserve">za </w:t>
      </w:r>
      <w:r w:rsidR="000F70CA" w:rsidRPr="003944D6">
        <w:rPr>
          <w:rFonts w:ascii="Bookman Old Style" w:hAnsi="Bookman Old Style"/>
          <w:sz w:val="20"/>
          <w:szCs w:val="20"/>
        </w:rPr>
        <w:t>brak stawiennictwa na dyżurze lekarskim ujętym w harmonogramie dyżurowym</w:t>
      </w:r>
      <w:r w:rsidR="00104A37" w:rsidRPr="003944D6">
        <w:rPr>
          <w:rFonts w:ascii="Bookman Old Style" w:hAnsi="Bookman Old Style"/>
          <w:sz w:val="20"/>
          <w:szCs w:val="20"/>
        </w:rPr>
        <w:t>.</w:t>
      </w:r>
    </w:p>
    <w:p w14:paraId="0586B34E" w14:textId="77777777" w:rsidR="00261C90" w:rsidRPr="003944D6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3944D6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3944D6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3944D6">
        <w:rPr>
          <w:rFonts w:ascii="Bookman Old Style" w:hAnsi="Bookman Old Style"/>
          <w:sz w:val="20"/>
          <w:szCs w:val="20"/>
        </w:rPr>
        <w:t>ści Przyjmującego Z</w:t>
      </w:r>
      <w:r w:rsidRPr="003944D6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3944D6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586B353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3944D6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3944D6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3944D6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3944D6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3944D6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3944D6">
        <w:rPr>
          <w:rFonts w:ascii="Bookman Old Style" w:hAnsi="Bookman Old Style" w:cs="ArialMT"/>
          <w:sz w:val="20"/>
          <w:szCs w:val="20"/>
        </w:rPr>
        <w:t>U</w:t>
      </w:r>
      <w:r w:rsidR="00926544" w:rsidRPr="003944D6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="00926544" w:rsidRPr="003944D6">
        <w:rPr>
          <w:rFonts w:ascii="Bookman Old Style" w:hAnsi="Bookman Old Style" w:cs="ArialMT"/>
          <w:sz w:val="20"/>
          <w:szCs w:val="20"/>
        </w:rPr>
        <w:t>amówienie</w:t>
      </w:r>
      <w:r w:rsidR="00710C38" w:rsidRPr="003944D6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3944D6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3944D6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3944D6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3944D6" w:rsidRDefault="00261C90" w:rsidP="00124D7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3944D6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3944D6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3944D6">
        <w:rPr>
          <w:rFonts w:ascii="Bookman Old Style" w:hAnsi="Bookman Old Style" w:cs="ArialMT"/>
          <w:sz w:val="20"/>
          <w:szCs w:val="20"/>
        </w:rPr>
        <w:t>,</w:t>
      </w:r>
      <w:r w:rsidRPr="003944D6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3944D6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="00E509EF" w:rsidRPr="003944D6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0586B358" w14:textId="2FB4D9D1" w:rsidR="00261C90" w:rsidRPr="003944D6" w:rsidRDefault="00261C90" w:rsidP="00F97B73">
      <w:pPr>
        <w:tabs>
          <w:tab w:val="left" w:pos="284"/>
        </w:tabs>
        <w:autoSpaceDE w:val="0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3944D6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61B1275F" w:rsidR="00261C90" w:rsidRPr="003944D6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3944D6">
        <w:rPr>
          <w:rFonts w:ascii="Bookman Old Style" w:hAnsi="Bookman Old Style"/>
          <w:sz w:val="20"/>
          <w:szCs w:val="20"/>
        </w:rPr>
        <w:t xml:space="preserve"> </w:t>
      </w:r>
      <w:r w:rsidRPr="003944D6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3944D6">
        <w:rPr>
          <w:rFonts w:ascii="Bookman Old Style" w:hAnsi="Bookman Old Style"/>
          <w:sz w:val="20"/>
          <w:szCs w:val="20"/>
        </w:rPr>
        <w:t xml:space="preserve"> z 201</w:t>
      </w:r>
      <w:r w:rsidR="00124D75" w:rsidRPr="003944D6">
        <w:rPr>
          <w:rFonts w:ascii="Bookman Old Style" w:hAnsi="Bookman Old Style"/>
          <w:sz w:val="20"/>
          <w:szCs w:val="20"/>
        </w:rPr>
        <w:t>5</w:t>
      </w:r>
      <w:r w:rsidR="00F57F79" w:rsidRPr="003944D6">
        <w:rPr>
          <w:rFonts w:ascii="Bookman Old Style" w:hAnsi="Bookman Old Style"/>
          <w:sz w:val="20"/>
          <w:szCs w:val="20"/>
        </w:rPr>
        <w:t xml:space="preserve">r., </w:t>
      </w:r>
      <w:r w:rsidRPr="003944D6">
        <w:rPr>
          <w:rFonts w:ascii="Bookman Old Style" w:hAnsi="Bookman Old Style"/>
          <w:sz w:val="20"/>
          <w:szCs w:val="20"/>
        </w:rPr>
        <w:t xml:space="preserve">poz. </w:t>
      </w:r>
      <w:r w:rsidR="00124D75" w:rsidRPr="003944D6">
        <w:rPr>
          <w:rFonts w:ascii="Bookman Old Style" w:hAnsi="Bookman Old Style"/>
          <w:sz w:val="20"/>
          <w:szCs w:val="20"/>
        </w:rPr>
        <w:t xml:space="preserve">618 z </w:t>
      </w:r>
      <w:proofErr w:type="spellStart"/>
      <w:r w:rsidR="00124D75" w:rsidRPr="003944D6">
        <w:rPr>
          <w:rFonts w:ascii="Bookman Old Style" w:hAnsi="Bookman Old Style"/>
          <w:sz w:val="20"/>
          <w:szCs w:val="20"/>
        </w:rPr>
        <w:t>późn</w:t>
      </w:r>
      <w:proofErr w:type="spellEnd"/>
      <w:r w:rsidR="00124D75" w:rsidRPr="003944D6">
        <w:rPr>
          <w:rFonts w:ascii="Bookman Old Style" w:hAnsi="Bookman Old Style"/>
          <w:sz w:val="20"/>
          <w:szCs w:val="20"/>
        </w:rPr>
        <w:t>. zm.</w:t>
      </w:r>
      <w:r w:rsidRPr="003944D6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3944D6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3944D6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3944D6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3944D6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3D27CC24" w14:textId="6DCC54F1" w:rsidR="00436AAB" w:rsidRPr="003944D6" w:rsidRDefault="00261C90" w:rsidP="00436AAB">
      <w:pPr>
        <w:jc w:val="center"/>
        <w:rPr>
          <w:rFonts w:ascii="Bookman Old Style" w:hAnsi="Bookman Old Style"/>
          <w:b/>
          <w:szCs w:val="20"/>
        </w:rPr>
      </w:pPr>
      <w:r w:rsidRPr="003944D6">
        <w:rPr>
          <w:rFonts w:ascii="Bookman Old Style" w:hAnsi="Bookman Old Style"/>
          <w:b/>
          <w:szCs w:val="20"/>
        </w:rPr>
        <w:t xml:space="preserve">UDZIELAJĄCY ZAMÓWIENIA </w:t>
      </w:r>
      <w:r w:rsidRPr="003944D6">
        <w:rPr>
          <w:rFonts w:ascii="Bookman Old Style" w:hAnsi="Bookman Old Style"/>
          <w:b/>
          <w:szCs w:val="20"/>
        </w:rPr>
        <w:tab/>
      </w:r>
      <w:r w:rsidR="00905DF3" w:rsidRPr="003944D6">
        <w:rPr>
          <w:rFonts w:ascii="Bookman Old Style" w:hAnsi="Bookman Old Style"/>
          <w:b/>
          <w:szCs w:val="20"/>
        </w:rPr>
        <w:tab/>
      </w:r>
      <w:r w:rsidRPr="003944D6">
        <w:rPr>
          <w:rFonts w:ascii="Bookman Old Style" w:hAnsi="Bookman Old Style"/>
          <w:b/>
          <w:szCs w:val="20"/>
        </w:rPr>
        <w:t>PRZYJMUJĄCY ZAMÓWIENIE</w:t>
      </w:r>
      <w:bookmarkStart w:id="0" w:name="_GoBack"/>
      <w:bookmarkEnd w:id="0"/>
    </w:p>
    <w:sectPr w:rsidR="00436AAB" w:rsidRPr="003944D6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937277" w14:textId="77777777" w:rsidR="00F44F2E" w:rsidRDefault="00F44F2E" w:rsidP="00304813">
      <w:r>
        <w:separator/>
      </w:r>
    </w:p>
  </w:endnote>
  <w:endnote w:type="continuationSeparator" w:id="0">
    <w:p w14:paraId="6BFE7D29" w14:textId="77777777" w:rsidR="00F44F2E" w:rsidRDefault="00F44F2E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26229EBB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0F70CA">
      <w:rPr>
        <w:rFonts w:ascii="Cambria" w:hAnsi="Cambria"/>
        <w:i/>
        <w:sz w:val="20"/>
        <w:lang w:val="pl-PL"/>
      </w:rPr>
      <w:t>1</w:t>
    </w:r>
    <w:r w:rsidR="00327525">
      <w:rPr>
        <w:rFonts w:ascii="Cambria" w:hAnsi="Cambria"/>
        <w:i/>
        <w:sz w:val="20"/>
        <w:lang w:val="pl-PL"/>
      </w:rPr>
      <w:t>2</w:t>
    </w:r>
    <w:r w:rsidRPr="005340C5">
      <w:rPr>
        <w:rFonts w:ascii="Cambria" w:hAnsi="Cambria"/>
        <w:i/>
        <w:sz w:val="20"/>
      </w:rPr>
      <w:t>/2016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3944D6">
      <w:rPr>
        <w:rFonts w:ascii="Cambria" w:hAnsi="Cambria"/>
        <w:i/>
        <w:noProof/>
        <w:sz w:val="20"/>
      </w:rPr>
      <w:t>5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CA757" w14:textId="77777777" w:rsidR="00F44F2E" w:rsidRDefault="00F44F2E" w:rsidP="00304813">
      <w:r>
        <w:separator/>
      </w:r>
    </w:p>
  </w:footnote>
  <w:footnote w:type="continuationSeparator" w:id="0">
    <w:p w14:paraId="0962C091" w14:textId="77777777" w:rsidR="00F44F2E" w:rsidRDefault="00F44F2E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081B7" w14:textId="291D42CB" w:rsidR="00327525" w:rsidRDefault="00327525" w:rsidP="00327525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77777777"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8A0BAA">
      <w:rPr>
        <w:rFonts w:ascii="Cambria" w:hAnsi="Cambria"/>
        <w:i/>
        <w:sz w:val="20"/>
        <w:szCs w:val="32"/>
        <w:lang w:val="pl-PL"/>
      </w:rPr>
      <w:t>6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9576B"/>
    <w:rsid w:val="0009644E"/>
    <w:rsid w:val="000B5017"/>
    <w:rsid w:val="000C5DBA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276A0"/>
    <w:rsid w:val="00635930"/>
    <w:rsid w:val="00637A34"/>
    <w:rsid w:val="00642D78"/>
    <w:rsid w:val="00650C61"/>
    <w:rsid w:val="006548CB"/>
    <w:rsid w:val="00662118"/>
    <w:rsid w:val="006666D5"/>
    <w:rsid w:val="00672106"/>
    <w:rsid w:val="00676554"/>
    <w:rsid w:val="00684D15"/>
    <w:rsid w:val="00685AD9"/>
    <w:rsid w:val="006B14AB"/>
    <w:rsid w:val="006C1A18"/>
    <w:rsid w:val="006C333D"/>
    <w:rsid w:val="006E493E"/>
    <w:rsid w:val="00703A63"/>
    <w:rsid w:val="00703F9F"/>
    <w:rsid w:val="00710C38"/>
    <w:rsid w:val="00712CC9"/>
    <w:rsid w:val="00714154"/>
    <w:rsid w:val="007351B1"/>
    <w:rsid w:val="00735A13"/>
    <w:rsid w:val="00737E43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4CFF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5891"/>
    <w:rsid w:val="00BC45F2"/>
    <w:rsid w:val="00BD37A3"/>
    <w:rsid w:val="00BE1E25"/>
    <w:rsid w:val="00BF5114"/>
    <w:rsid w:val="00C0060A"/>
    <w:rsid w:val="00C04A65"/>
    <w:rsid w:val="00C07A2E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09F4"/>
    <w:rsid w:val="00C96233"/>
    <w:rsid w:val="00CB39F2"/>
    <w:rsid w:val="00CC147D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3AD6"/>
    <w:rsid w:val="00E0386E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2743</Words>
  <Characters>16464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19169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Kier_DOP</cp:lastModifiedBy>
  <cp:revision>16</cp:revision>
  <cp:lastPrinted>2016-11-04T09:15:00Z</cp:lastPrinted>
  <dcterms:created xsi:type="dcterms:W3CDTF">2016-09-27T10:13:00Z</dcterms:created>
  <dcterms:modified xsi:type="dcterms:W3CDTF">2016-11-04T09:17:00Z</dcterms:modified>
</cp:coreProperties>
</file>