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DC5" w:rsidRPr="0035763F" w:rsidRDefault="00C06D53" w:rsidP="00BC25BC">
      <w:pPr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5763F">
        <w:rPr>
          <w:rFonts w:ascii="Arial" w:hAnsi="Arial" w:cs="Arial"/>
          <w:b/>
          <w:sz w:val="28"/>
          <w:szCs w:val="28"/>
        </w:rPr>
        <w:t>Specyfikacja techniczna</w:t>
      </w:r>
      <w:r w:rsidR="00857DC5" w:rsidRPr="0035763F">
        <w:rPr>
          <w:rFonts w:ascii="Arial" w:hAnsi="Arial" w:cs="Arial"/>
          <w:b/>
          <w:sz w:val="28"/>
          <w:szCs w:val="28"/>
        </w:rPr>
        <w:t xml:space="preserve"> odbioru</w:t>
      </w:r>
      <w:r w:rsidR="001311A0" w:rsidRPr="0035763F">
        <w:rPr>
          <w:rFonts w:ascii="Arial" w:hAnsi="Arial" w:cs="Arial"/>
          <w:b/>
          <w:sz w:val="28"/>
          <w:szCs w:val="28"/>
        </w:rPr>
        <w:t xml:space="preserve"> </w:t>
      </w:r>
      <w:r w:rsidR="00857DC5" w:rsidRPr="0035763F">
        <w:rPr>
          <w:rFonts w:ascii="Arial" w:hAnsi="Arial" w:cs="Arial"/>
          <w:b/>
          <w:sz w:val="28"/>
          <w:szCs w:val="28"/>
        </w:rPr>
        <w:t xml:space="preserve">prac </w:t>
      </w:r>
      <w:r w:rsidR="001311A0" w:rsidRPr="0035763F">
        <w:rPr>
          <w:rFonts w:ascii="Arial" w:hAnsi="Arial" w:cs="Arial"/>
          <w:b/>
          <w:sz w:val="28"/>
          <w:szCs w:val="28"/>
        </w:rPr>
        <w:t xml:space="preserve">dla zadania </w:t>
      </w:r>
    </w:p>
    <w:p w:rsidR="001311A0" w:rsidRPr="0035763F" w:rsidRDefault="001311A0" w:rsidP="00D46722">
      <w:pPr>
        <w:jc w:val="both"/>
        <w:rPr>
          <w:rFonts w:ascii="Arial" w:hAnsi="Arial" w:cs="Arial"/>
          <w:i/>
          <w:sz w:val="28"/>
          <w:szCs w:val="28"/>
        </w:rPr>
      </w:pPr>
      <w:r w:rsidRPr="0035763F">
        <w:rPr>
          <w:rFonts w:ascii="Arial" w:hAnsi="Arial" w:cs="Arial"/>
          <w:i/>
          <w:sz w:val="28"/>
          <w:szCs w:val="28"/>
        </w:rPr>
        <w:t xml:space="preserve">„Modernizacja źródła ciepła, lokalnej kotłowni węglowej, w obiekcie szpitala </w:t>
      </w:r>
      <w:proofErr w:type="spellStart"/>
      <w:r w:rsidRPr="0035763F">
        <w:rPr>
          <w:rFonts w:ascii="Arial" w:hAnsi="Arial" w:cs="Arial"/>
          <w:i/>
          <w:sz w:val="28"/>
          <w:szCs w:val="28"/>
        </w:rPr>
        <w:t>Stobrawskiego</w:t>
      </w:r>
      <w:proofErr w:type="spellEnd"/>
      <w:r w:rsidRPr="0035763F">
        <w:rPr>
          <w:rFonts w:ascii="Arial" w:hAnsi="Arial" w:cs="Arial"/>
          <w:i/>
          <w:sz w:val="28"/>
          <w:szCs w:val="28"/>
        </w:rPr>
        <w:t xml:space="preserve"> Centrum Medycznego w Pokoju”</w:t>
      </w:r>
    </w:p>
    <w:p w:rsidR="00C06D53" w:rsidRDefault="00C06D53" w:rsidP="00D46722">
      <w:pPr>
        <w:pStyle w:val="Default"/>
        <w:jc w:val="both"/>
        <w:rPr>
          <w:sz w:val="18"/>
          <w:szCs w:val="18"/>
        </w:rPr>
      </w:pPr>
    </w:p>
    <w:p w:rsidR="00C06D53" w:rsidRDefault="00C06D53" w:rsidP="00D46722">
      <w:pPr>
        <w:pStyle w:val="Default"/>
        <w:jc w:val="both"/>
        <w:rPr>
          <w:sz w:val="18"/>
          <w:szCs w:val="18"/>
        </w:rPr>
      </w:pPr>
    </w:p>
    <w:p w:rsidR="004B261D" w:rsidRPr="004B261D" w:rsidRDefault="004B261D" w:rsidP="004B261D">
      <w:pPr>
        <w:jc w:val="both"/>
        <w:rPr>
          <w:b/>
          <w:u w:val="single"/>
        </w:rPr>
      </w:pPr>
      <w:r w:rsidRPr="004B261D">
        <w:rPr>
          <w:b/>
          <w:u w:val="single"/>
        </w:rPr>
        <w:t>I. Zakres prac przewidzianych do realizacji</w:t>
      </w:r>
    </w:p>
    <w:p w:rsidR="00857DC5" w:rsidRDefault="00857DC5" w:rsidP="00D46722">
      <w:pPr>
        <w:jc w:val="both"/>
      </w:pPr>
      <w:r>
        <w:t xml:space="preserve">Modernizacja dotyczyła będzie kompleksowej wymiany źródła ciepła, synchronizacji nowego źródła </w:t>
      </w:r>
      <w:r w:rsidR="0035763F">
        <w:br/>
      </w:r>
      <w:r>
        <w:t xml:space="preserve">z istniejącą instalacją solarną oraz zabudowy nowego układu przygotowania ciepłej wody użytkowej (jako uzupełnienie pracy instalacji solarnej) oraz układu dystrybucji ciepła na poszczególne kierunki. </w:t>
      </w:r>
    </w:p>
    <w:p w:rsidR="00857DC5" w:rsidRDefault="00857DC5" w:rsidP="00D46722">
      <w:pPr>
        <w:tabs>
          <w:tab w:val="left" w:pos="3525"/>
        </w:tabs>
        <w:jc w:val="both"/>
      </w:pPr>
      <w:r>
        <w:t>Szczegółowy zakres obejmuje:</w:t>
      </w:r>
      <w:r>
        <w:tab/>
      </w:r>
    </w:p>
    <w:p w:rsidR="00857DC5" w:rsidRDefault="00857DC5" w:rsidP="00D46722">
      <w:pPr>
        <w:pStyle w:val="Akapitzlist"/>
        <w:numPr>
          <w:ilvl w:val="0"/>
          <w:numId w:val="1"/>
        </w:numPr>
        <w:jc w:val="both"/>
      </w:pPr>
      <w:r>
        <w:t>Demontaż trzech istniejących kotłów opalanych miałem węglowym. Obecnie zainstalowane są jednostki kotłowe.</w:t>
      </w:r>
    </w:p>
    <w:p w:rsidR="00857DC5" w:rsidRDefault="00D46722" w:rsidP="00D46722">
      <w:pPr>
        <w:pStyle w:val="Akapitzlist"/>
        <w:jc w:val="both"/>
      </w:pPr>
      <w:r>
        <w:t xml:space="preserve">-  </w:t>
      </w:r>
      <w:r w:rsidR="00857DC5">
        <w:t xml:space="preserve">kocioł stalowy </w:t>
      </w:r>
      <w:proofErr w:type="spellStart"/>
      <w:r w:rsidR="00857DC5">
        <w:t>Albill</w:t>
      </w:r>
      <w:proofErr w:type="spellEnd"/>
      <w:r w:rsidR="00857DC5">
        <w:t xml:space="preserve"> – 130 kW</w:t>
      </w:r>
    </w:p>
    <w:p w:rsidR="00857DC5" w:rsidRDefault="00857DC5" w:rsidP="00D46722">
      <w:pPr>
        <w:pStyle w:val="Akapitzlist"/>
        <w:jc w:val="both"/>
      </w:pPr>
      <w:r>
        <w:t>- kocioł stalowy GIZEX – 80 kW</w:t>
      </w:r>
    </w:p>
    <w:p w:rsidR="00D46722" w:rsidRDefault="00857DC5" w:rsidP="00D46722">
      <w:pPr>
        <w:pStyle w:val="Akapitzlist"/>
        <w:jc w:val="both"/>
      </w:pPr>
      <w:r>
        <w:t xml:space="preserve">- kocioł stalowy </w:t>
      </w:r>
      <w:proofErr w:type="spellStart"/>
      <w:r>
        <w:t>Albil</w:t>
      </w:r>
      <w:proofErr w:type="spellEnd"/>
      <w:r>
        <w:t xml:space="preserve"> - 60 kW</w:t>
      </w:r>
    </w:p>
    <w:p w:rsidR="00EE5B60" w:rsidRDefault="00857DC5" w:rsidP="00EE5B60">
      <w:pPr>
        <w:pStyle w:val="Akapitzlist"/>
        <w:jc w:val="both"/>
      </w:pPr>
      <w:r>
        <w:t xml:space="preserve">Kotły o mocy 130 kW i 80 kW będą demontowane i przekazane na złom. Prace demontażowe oraz złomowanie przewidziane do realizacji przez Wykonawcę prac. Kocioł o mocy 60 kW zostaje jako rezerwa wytwarzania </w:t>
      </w:r>
      <w:proofErr w:type="spellStart"/>
      <w:r>
        <w:t>cwu</w:t>
      </w:r>
      <w:proofErr w:type="spellEnd"/>
      <w:r>
        <w:t xml:space="preserve"> do czasu </w:t>
      </w:r>
      <w:r w:rsidR="00D46722">
        <w:t>wprowadzenia jednego nowego kotła</w:t>
      </w:r>
      <w:r>
        <w:t xml:space="preserve">. Po zabudowie nowego źródła ciepła trzeci kocioł również zostanie zdemontowany i przekazany na złom. </w:t>
      </w:r>
      <w:r w:rsidR="00D46722">
        <w:t xml:space="preserve">Demontaż wymagał będzie pocięcia płaszczów kotłów oraz części instalacji kominowej i przygotowania </w:t>
      </w:r>
      <w:proofErr w:type="spellStart"/>
      <w:r w:rsidR="00D46722">
        <w:t>cwu</w:t>
      </w:r>
      <w:proofErr w:type="spellEnd"/>
      <w:r w:rsidR="00D46722">
        <w:t xml:space="preserve">. </w:t>
      </w:r>
    </w:p>
    <w:p w:rsidR="00857DC5" w:rsidRDefault="00857DC5" w:rsidP="00D46722">
      <w:pPr>
        <w:pStyle w:val="Akapitzlist"/>
        <w:numPr>
          <w:ilvl w:val="0"/>
          <w:numId w:val="1"/>
        </w:numPr>
        <w:jc w:val="both"/>
      </w:pPr>
      <w:r>
        <w:t xml:space="preserve">Wprowadzenie i zabudowa nowych jednostek kotłowych. </w:t>
      </w:r>
    </w:p>
    <w:p w:rsidR="00EE5B60" w:rsidRDefault="00857DC5" w:rsidP="00EE5B60">
      <w:pPr>
        <w:pStyle w:val="Akapitzlist"/>
        <w:jc w:val="both"/>
      </w:pPr>
      <w:r>
        <w:t xml:space="preserve">Nowe źródło ciepła oparte będzie na dwóch kotłach zasilanych węglem w sorcie </w:t>
      </w:r>
      <w:proofErr w:type="spellStart"/>
      <w:r>
        <w:t>ekogroszek</w:t>
      </w:r>
      <w:proofErr w:type="spellEnd"/>
      <w:r>
        <w:t xml:space="preserve">, kotły o mocach 50 kW i 150 kW zabudowane będą w miejsce starych i będą posiadały </w:t>
      </w:r>
      <w:proofErr w:type="spellStart"/>
      <w:r>
        <w:t>przykotłowe</w:t>
      </w:r>
      <w:proofErr w:type="spellEnd"/>
      <w:r>
        <w:t xml:space="preserve"> zasobniki na opał. </w:t>
      </w:r>
    </w:p>
    <w:p w:rsidR="00EE5B60" w:rsidRDefault="00857DC5" w:rsidP="00EE5B60">
      <w:pPr>
        <w:pStyle w:val="Akapitzlist"/>
        <w:numPr>
          <w:ilvl w:val="0"/>
          <w:numId w:val="1"/>
        </w:numPr>
        <w:jc w:val="both"/>
      </w:pPr>
      <w:r>
        <w:t xml:space="preserve">Zabudowa nowego układu odprowadzania spalin </w:t>
      </w:r>
      <w:r w:rsidR="00B60CF8">
        <w:t xml:space="preserve">do istniejącego komina. Projekt </w:t>
      </w:r>
      <w:r>
        <w:t>przewid</w:t>
      </w:r>
      <w:r w:rsidR="00B60CF8">
        <w:t>uje</w:t>
      </w:r>
      <w:r>
        <w:t xml:space="preserve"> montaż nowych czopuchów oraz kompletnie nowych kanałów odprowadzania spalin do komina</w:t>
      </w:r>
      <w:r w:rsidR="00EE5B60">
        <w:t>.</w:t>
      </w:r>
    </w:p>
    <w:p w:rsidR="00EE5B60" w:rsidRDefault="00857DC5" w:rsidP="00EE5B60">
      <w:pPr>
        <w:pStyle w:val="Akapitzlist"/>
        <w:numPr>
          <w:ilvl w:val="0"/>
          <w:numId w:val="1"/>
        </w:numPr>
        <w:jc w:val="both"/>
      </w:pPr>
      <w:r>
        <w:t>Zabudowa nowego układu hydraulicznego od kotłów do kolektora rozdziału CO i CWU.</w:t>
      </w:r>
    </w:p>
    <w:p w:rsidR="00857DC5" w:rsidRDefault="00857DC5" w:rsidP="00D46722">
      <w:pPr>
        <w:pStyle w:val="Akapitzlist"/>
        <w:numPr>
          <w:ilvl w:val="0"/>
          <w:numId w:val="1"/>
        </w:numPr>
        <w:jc w:val="both"/>
      </w:pPr>
      <w:r>
        <w:t xml:space="preserve">Montaż automatyki pogodowej, dla poszczególnych jednostek z dowolnie programowanym nadrzędnym sterownikiem (np. TAC </w:t>
      </w:r>
      <w:proofErr w:type="spellStart"/>
      <w:r>
        <w:t>Xenta</w:t>
      </w:r>
      <w:proofErr w:type="spellEnd"/>
      <w:r>
        <w:t>).</w:t>
      </w:r>
    </w:p>
    <w:p w:rsidR="00857DC5" w:rsidRDefault="00857DC5" w:rsidP="00D46722">
      <w:pPr>
        <w:pStyle w:val="Akapitzlist"/>
        <w:numPr>
          <w:ilvl w:val="0"/>
          <w:numId w:val="1"/>
        </w:numPr>
        <w:jc w:val="both"/>
      </w:pPr>
      <w:r>
        <w:t xml:space="preserve">Budowa nowego układu przygotowania CWU wraz z zasobnikiem 1,5 m3 oraz instalacją automatycznej współpracy z istniejącym układem solarnym. </w:t>
      </w:r>
    </w:p>
    <w:p w:rsidR="00857DC5" w:rsidRDefault="00857DC5" w:rsidP="00D46722">
      <w:pPr>
        <w:pStyle w:val="Akapitzlist"/>
        <w:numPr>
          <w:ilvl w:val="0"/>
          <w:numId w:val="1"/>
        </w:numPr>
        <w:jc w:val="both"/>
      </w:pPr>
      <w:r>
        <w:t xml:space="preserve">Prace budowlane konieczne do wykonania w celu wyprowadzenia starych i wprowadzenia nowych kotłów, a także dla układu nawęglania zasobników </w:t>
      </w:r>
      <w:proofErr w:type="spellStart"/>
      <w:r>
        <w:t>przykotłowych</w:t>
      </w:r>
      <w:proofErr w:type="spellEnd"/>
      <w:r>
        <w:t xml:space="preserve">. </w:t>
      </w:r>
    </w:p>
    <w:p w:rsidR="00857DC5" w:rsidRDefault="00857DC5" w:rsidP="00D46722">
      <w:pPr>
        <w:pStyle w:val="Akapitzlist"/>
        <w:numPr>
          <w:ilvl w:val="0"/>
          <w:numId w:val="1"/>
        </w:numPr>
        <w:jc w:val="both"/>
      </w:pPr>
      <w:r>
        <w:t xml:space="preserve">Podłączenie instalacji elektrycznej </w:t>
      </w:r>
    </w:p>
    <w:p w:rsidR="004B261D" w:rsidRDefault="004B261D" w:rsidP="004B261D">
      <w:pPr>
        <w:jc w:val="both"/>
      </w:pPr>
    </w:p>
    <w:p w:rsidR="004B261D" w:rsidRDefault="004B261D" w:rsidP="004B261D">
      <w:pPr>
        <w:jc w:val="both"/>
      </w:pPr>
    </w:p>
    <w:p w:rsidR="004B261D" w:rsidRDefault="004B261D" w:rsidP="004B261D">
      <w:pPr>
        <w:jc w:val="both"/>
      </w:pPr>
    </w:p>
    <w:p w:rsidR="004B261D" w:rsidRPr="004B261D" w:rsidRDefault="004B261D" w:rsidP="004B261D">
      <w:pPr>
        <w:jc w:val="both"/>
        <w:rPr>
          <w:b/>
          <w:u w:val="single"/>
        </w:rPr>
      </w:pPr>
      <w:r w:rsidRPr="004B261D">
        <w:rPr>
          <w:b/>
          <w:u w:val="single"/>
        </w:rPr>
        <w:lastRenderedPageBreak/>
        <w:t xml:space="preserve"> </w:t>
      </w:r>
      <w:r>
        <w:rPr>
          <w:b/>
          <w:u w:val="single"/>
        </w:rPr>
        <w:t xml:space="preserve">II. </w:t>
      </w:r>
      <w:r w:rsidRPr="004B261D">
        <w:rPr>
          <w:b/>
          <w:u w:val="single"/>
        </w:rPr>
        <w:t xml:space="preserve">Informacje o terenie budowy. </w:t>
      </w:r>
    </w:p>
    <w:p w:rsidR="004B261D" w:rsidRDefault="004B261D" w:rsidP="004B261D">
      <w:pPr>
        <w:pStyle w:val="Default"/>
        <w:ind w:left="360"/>
        <w:rPr>
          <w:color w:val="auto"/>
          <w:sz w:val="20"/>
          <w:szCs w:val="20"/>
        </w:rPr>
      </w:pPr>
    </w:p>
    <w:p w:rsidR="004B261D" w:rsidRPr="004B261D" w:rsidRDefault="0035763F" w:rsidP="00EE5B60">
      <w:pPr>
        <w:ind w:left="708"/>
        <w:jc w:val="both"/>
      </w:pPr>
      <w:r>
        <w:t>Kotłownia w budynku Szpitala w miejscowości Pokój. Obiekt</w:t>
      </w:r>
      <w:r w:rsidR="004B261D" w:rsidRPr="004B261D">
        <w:t xml:space="preserve"> usytuowany jest </w:t>
      </w:r>
      <w:r w:rsidR="00A67D6F">
        <w:t xml:space="preserve">bezpośrednio </w:t>
      </w:r>
      <w:r w:rsidR="004B261D">
        <w:t xml:space="preserve">przy drodze Opole – Namysłów. Dojazd na teren szpitala dogodny, dwiema bramami. Na całym terenie wyznaczone i dobrze oznaczone drogi wewnętrzne i parkingi. Pomieszczenia kotłowni znajdują się w piwnicy budynku. Wejście do kotłowni możliwe zarówno przez piwnicę szpitalną, jak również od zewnątrz. Aktualnie, na cele kotłowni, używane są trzy pomieszczenia; dwa na cześć węglową </w:t>
      </w:r>
      <w:r w:rsidR="00A67D6F">
        <w:t xml:space="preserve">(źródło i skład opału) </w:t>
      </w:r>
      <w:r w:rsidR="004B261D">
        <w:t xml:space="preserve">oraz jedno na potrzeby instalacji solarnej.    </w:t>
      </w:r>
    </w:p>
    <w:p w:rsidR="004B261D" w:rsidRPr="004B261D" w:rsidRDefault="004B261D" w:rsidP="00EE5B60">
      <w:pPr>
        <w:ind w:firstLine="708"/>
        <w:jc w:val="both"/>
      </w:pPr>
      <w:r>
        <w:t>Pomieszczenia kotłowni wyposażone są</w:t>
      </w:r>
      <w:r w:rsidRPr="004B261D">
        <w:t xml:space="preserve"> w instalacje elektryczne </w:t>
      </w:r>
      <w:r>
        <w:t xml:space="preserve">i </w:t>
      </w:r>
      <w:r w:rsidRPr="004B261D">
        <w:t>wentylacyjne</w:t>
      </w:r>
      <w:r>
        <w:t>.</w:t>
      </w:r>
      <w:r w:rsidRPr="004B261D">
        <w:t xml:space="preserve"> </w:t>
      </w:r>
    </w:p>
    <w:p w:rsidR="004B261D" w:rsidRPr="004B261D" w:rsidRDefault="004B261D" w:rsidP="00EE5B60">
      <w:pPr>
        <w:ind w:left="708"/>
        <w:jc w:val="both"/>
      </w:pPr>
      <w:r w:rsidRPr="004B261D">
        <w:t>Wykonawca robót prz</w:t>
      </w:r>
      <w:r>
        <w:t>ed realizacją winien pr</w:t>
      </w:r>
      <w:r w:rsidR="00AE2C6E">
        <w:t>zygotować/zagospodarować zaplecze socjalne</w:t>
      </w:r>
      <w:r w:rsidRPr="004B261D">
        <w:t xml:space="preserve"> dla</w:t>
      </w:r>
      <w:r>
        <w:rPr>
          <w:sz w:val="20"/>
          <w:szCs w:val="20"/>
        </w:rPr>
        <w:t xml:space="preserve"> </w:t>
      </w:r>
      <w:r>
        <w:t>praco</w:t>
      </w:r>
      <w:r w:rsidR="00AE2C6E">
        <w:t>w</w:t>
      </w:r>
      <w:r>
        <w:t>ników</w:t>
      </w:r>
      <w:r w:rsidR="00AE2C6E">
        <w:t>.</w:t>
      </w:r>
    </w:p>
    <w:p w:rsidR="004B261D" w:rsidRPr="004B261D" w:rsidRDefault="004B261D" w:rsidP="004B261D">
      <w:pPr>
        <w:jc w:val="both"/>
      </w:pPr>
    </w:p>
    <w:p w:rsidR="00D46722" w:rsidRPr="00AE2C6E" w:rsidRDefault="00AE2C6E" w:rsidP="004B261D">
      <w:pPr>
        <w:jc w:val="both"/>
        <w:rPr>
          <w:b/>
          <w:u w:val="single"/>
        </w:rPr>
      </w:pPr>
      <w:r w:rsidRPr="00AE2C6E">
        <w:rPr>
          <w:b/>
          <w:u w:val="single"/>
        </w:rPr>
        <w:t>III. U</w:t>
      </w:r>
      <w:r w:rsidR="00D46722" w:rsidRPr="00AE2C6E">
        <w:rPr>
          <w:b/>
          <w:u w:val="single"/>
        </w:rPr>
        <w:t xml:space="preserve">zgodnienia </w:t>
      </w:r>
      <w:r w:rsidRPr="00AE2C6E">
        <w:rPr>
          <w:b/>
          <w:u w:val="single"/>
        </w:rPr>
        <w:t xml:space="preserve">pomiędzy </w:t>
      </w:r>
      <w:r w:rsidR="00D46722" w:rsidRPr="00AE2C6E">
        <w:rPr>
          <w:b/>
          <w:u w:val="single"/>
        </w:rPr>
        <w:t>Inspektor</w:t>
      </w:r>
      <w:r w:rsidRPr="00AE2C6E">
        <w:rPr>
          <w:b/>
          <w:u w:val="single"/>
        </w:rPr>
        <w:t xml:space="preserve">em Nadzoru Inwestorskiego, </w:t>
      </w:r>
      <w:r w:rsidR="00D46722" w:rsidRPr="00AE2C6E">
        <w:rPr>
          <w:b/>
          <w:u w:val="single"/>
        </w:rPr>
        <w:t>Projektant</w:t>
      </w:r>
      <w:r w:rsidRPr="00AE2C6E">
        <w:rPr>
          <w:b/>
          <w:u w:val="single"/>
        </w:rPr>
        <w:t>em i Wykonawcą</w:t>
      </w:r>
      <w:r w:rsidR="00D46722" w:rsidRPr="00AE2C6E">
        <w:rPr>
          <w:b/>
          <w:u w:val="single"/>
        </w:rPr>
        <w:t xml:space="preserve"> robót </w:t>
      </w:r>
    </w:p>
    <w:p w:rsidR="006F5264" w:rsidRDefault="00D46722" w:rsidP="006F5264">
      <w:pPr>
        <w:pStyle w:val="Akapitzlist"/>
        <w:numPr>
          <w:ilvl w:val="0"/>
          <w:numId w:val="4"/>
        </w:numPr>
        <w:jc w:val="both"/>
      </w:pPr>
      <w:r w:rsidRPr="004B261D">
        <w:t>W przypadku rozbieżności</w:t>
      </w:r>
      <w:r w:rsidR="00A67D6F">
        <w:t>,</w:t>
      </w:r>
      <w:r w:rsidRPr="004B261D">
        <w:t xml:space="preserve"> </w:t>
      </w:r>
      <w:r w:rsidR="00A67D6F">
        <w:t xml:space="preserve">rzeczywisty </w:t>
      </w:r>
      <w:r w:rsidRPr="004B261D">
        <w:t xml:space="preserve">opis wymiarów ważniejszy jest od odczytu ze skali rysunków. Dane określone w dokumentacji projektowej i w specyfikacji technicznej można uważać za wartość docelową, od których dopuszczalne są odchylenia zgodnie z parametrami tolerancji wykonawczej. Cechy materiałów i elementów budowli muszą być jednorodne </w:t>
      </w:r>
      <w:r w:rsidR="00A67D6F">
        <w:br/>
      </w:r>
      <w:r w:rsidRPr="004B261D">
        <w:t xml:space="preserve">i wykazywać zgodność jakości. </w:t>
      </w:r>
    </w:p>
    <w:p w:rsidR="00D46722" w:rsidRPr="004B261D" w:rsidRDefault="00A67D6F" w:rsidP="006F5264">
      <w:pPr>
        <w:pStyle w:val="Akapitzlist"/>
        <w:jc w:val="both"/>
      </w:pPr>
      <w:r>
        <w:t>W przypadku, gdy materiał lub</w:t>
      </w:r>
      <w:r w:rsidR="00AE2C6E">
        <w:t xml:space="preserve"> użyte urządzenia </w:t>
      </w:r>
      <w:r w:rsidR="00D46722" w:rsidRPr="004B261D">
        <w:t xml:space="preserve">nie będą zgodne z dokumentacją projektową lub specyfikacją techniczną i wpłynie </w:t>
      </w:r>
      <w:r w:rsidR="00AE2C6E">
        <w:t xml:space="preserve">to </w:t>
      </w:r>
      <w:r w:rsidR="00D46722" w:rsidRPr="004B261D">
        <w:t xml:space="preserve">na zakładaną jakość </w:t>
      </w:r>
      <w:r w:rsidR="00AE2C6E">
        <w:t xml:space="preserve">całości kotłowni, </w:t>
      </w:r>
      <w:r w:rsidR="00D46722" w:rsidRPr="004B261D">
        <w:t xml:space="preserve">to takie elementy </w:t>
      </w:r>
      <w:r w:rsidR="00AE2C6E">
        <w:t xml:space="preserve">takie </w:t>
      </w:r>
      <w:r w:rsidR="00D46722" w:rsidRPr="004B261D">
        <w:t xml:space="preserve">będą </w:t>
      </w:r>
      <w:r w:rsidR="00AE2C6E">
        <w:t>wymieniane na koszt wykonawcy.</w:t>
      </w:r>
    </w:p>
    <w:p w:rsidR="00AE2C6E" w:rsidRDefault="00D46722" w:rsidP="006F5264">
      <w:pPr>
        <w:pStyle w:val="Akapitzlist"/>
        <w:numPr>
          <w:ilvl w:val="0"/>
          <w:numId w:val="4"/>
        </w:numPr>
        <w:jc w:val="both"/>
      </w:pPr>
      <w:r w:rsidRPr="004B261D">
        <w:t>Wykonawca ponosi pełną odpowiedzialność za utrzymanie placu</w:t>
      </w:r>
      <w:r w:rsidR="00AE2C6E">
        <w:t xml:space="preserve"> budowy w zadawalającym stanie i</w:t>
      </w:r>
      <w:r w:rsidRPr="004B261D">
        <w:t xml:space="preserve"> porządku od momentu przyjęcia do czasu odbioru końcowego. W miarę postępu robót plac budowy i jego otoczenie powinno być uprzątane z nadmiaru materiałów, konstrukcji zbędnego sprzętu i zanieczyszczeń. </w:t>
      </w:r>
    </w:p>
    <w:p w:rsidR="00D46722" w:rsidRPr="004B261D" w:rsidRDefault="00D46722" w:rsidP="006F5264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B261D">
        <w:t xml:space="preserve">Wykonawca jest odpowiedzialny za bezpieczeństwo robót. </w:t>
      </w:r>
    </w:p>
    <w:p w:rsidR="00D46722" w:rsidRPr="004B261D" w:rsidRDefault="00D46722" w:rsidP="006F5264">
      <w:pPr>
        <w:spacing w:after="0" w:line="240" w:lineRule="auto"/>
        <w:ind w:firstLine="708"/>
        <w:jc w:val="both"/>
      </w:pPr>
      <w:r w:rsidRPr="004B261D">
        <w:t xml:space="preserve">Przed przystąpieniem do robót Wykonawca : </w:t>
      </w:r>
    </w:p>
    <w:p w:rsidR="00D46722" w:rsidRPr="004B261D" w:rsidRDefault="00D46722" w:rsidP="006F5264">
      <w:pPr>
        <w:spacing w:after="0" w:line="240" w:lineRule="auto"/>
        <w:ind w:left="708"/>
        <w:jc w:val="both"/>
      </w:pPr>
      <w:r w:rsidRPr="004B261D">
        <w:t xml:space="preserve">- umieszcza tablice zawierające podstawowe informacje o budowie. Treść informacji </w:t>
      </w:r>
      <w:r w:rsidR="006F5264">
        <w:br/>
      </w:r>
      <w:r w:rsidRPr="004B261D">
        <w:t>i lokalizację tablic Wykonawca</w:t>
      </w:r>
      <w:r w:rsidR="00AE2C6E">
        <w:t xml:space="preserve"> ustala według zarządzenia.</w:t>
      </w:r>
    </w:p>
    <w:p w:rsidR="00D46722" w:rsidRPr="004B261D" w:rsidRDefault="00D46722" w:rsidP="006F5264">
      <w:pPr>
        <w:spacing w:after="0" w:line="240" w:lineRule="auto"/>
        <w:ind w:left="708"/>
        <w:jc w:val="both"/>
      </w:pPr>
      <w:r w:rsidRPr="004B261D">
        <w:t xml:space="preserve">- przedstawia Inwestorowi uzgodniony projekt organizacji i zabezpieczenia robót w okresie trwania budowy. </w:t>
      </w:r>
    </w:p>
    <w:p w:rsidR="00D46722" w:rsidRPr="004B261D" w:rsidRDefault="00D46722" w:rsidP="006F5264">
      <w:pPr>
        <w:spacing w:after="0" w:line="240" w:lineRule="auto"/>
        <w:ind w:firstLine="708"/>
        <w:jc w:val="both"/>
      </w:pPr>
      <w:r w:rsidRPr="004B261D">
        <w:t xml:space="preserve">- instaluje tymczasowe urządzenia zabezpieczające takie jak : </w:t>
      </w:r>
    </w:p>
    <w:p w:rsidR="006F5264" w:rsidRDefault="00D46722" w:rsidP="006F5264">
      <w:pPr>
        <w:spacing w:after="0" w:line="240" w:lineRule="auto"/>
        <w:ind w:firstLine="708"/>
        <w:jc w:val="both"/>
      </w:pPr>
      <w:r w:rsidRPr="004B261D">
        <w:t xml:space="preserve">ogrodzenia, zapory, znaki, sygnały oraz zapewni ich obsługę i dozorców. </w:t>
      </w:r>
    </w:p>
    <w:p w:rsidR="00D46722" w:rsidRPr="004B261D" w:rsidRDefault="00D46722" w:rsidP="006F5264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B261D">
        <w:t xml:space="preserve">Wykonawca przestrzegać będzie zasad ochrony środowiska na placu budowy i poza jego obrębem. W szczególności Wykonawca powinien podjąć odpowiednie środki zabezpieczające przed: </w:t>
      </w:r>
    </w:p>
    <w:p w:rsidR="006F5264" w:rsidRDefault="00D46722" w:rsidP="006F5264">
      <w:pPr>
        <w:spacing w:after="0" w:line="240" w:lineRule="auto"/>
        <w:ind w:left="708"/>
        <w:jc w:val="both"/>
      </w:pPr>
      <w:r w:rsidRPr="004B261D">
        <w:t xml:space="preserve">- zanieczyszczeniem ścieków wodnych i gleby pyłami, paliwem, olejami, materiałami bitumicznymi, chemikaliami i innymi szkodliwymi substancjami, </w:t>
      </w:r>
    </w:p>
    <w:p w:rsidR="00D46722" w:rsidRPr="004B261D" w:rsidRDefault="00D46722" w:rsidP="006F5264">
      <w:pPr>
        <w:spacing w:after="0" w:line="240" w:lineRule="auto"/>
        <w:ind w:left="708"/>
        <w:jc w:val="both"/>
      </w:pPr>
      <w:r w:rsidRPr="004B261D">
        <w:t xml:space="preserve">- zanieczyszczeniem powietrza, gazami i pyłami, </w:t>
      </w:r>
    </w:p>
    <w:p w:rsidR="00D46722" w:rsidRPr="004B261D" w:rsidRDefault="00D46722" w:rsidP="006F5264">
      <w:pPr>
        <w:spacing w:after="0" w:line="240" w:lineRule="auto"/>
        <w:ind w:firstLine="708"/>
        <w:jc w:val="both"/>
      </w:pPr>
      <w:r w:rsidRPr="004B261D">
        <w:t xml:space="preserve">- przekroczeniem dopuszczalnych norm hałasu, </w:t>
      </w:r>
    </w:p>
    <w:p w:rsidR="00D46722" w:rsidRPr="004B261D" w:rsidRDefault="00D46722" w:rsidP="006F5264">
      <w:pPr>
        <w:spacing w:after="0" w:line="240" w:lineRule="auto"/>
        <w:ind w:firstLine="708"/>
        <w:jc w:val="both"/>
      </w:pPr>
      <w:r w:rsidRPr="004B261D">
        <w:t xml:space="preserve">- możliwością powstania pożaru, </w:t>
      </w:r>
    </w:p>
    <w:p w:rsidR="00D46722" w:rsidRDefault="00D46722" w:rsidP="006F5264">
      <w:pPr>
        <w:spacing w:after="0" w:line="240" w:lineRule="auto"/>
        <w:ind w:firstLine="708"/>
        <w:jc w:val="both"/>
      </w:pPr>
      <w:r w:rsidRPr="004B261D">
        <w:t xml:space="preserve">- niszczeniem drzewostanu przyległego do terenu budowy i występującego na nim. </w:t>
      </w:r>
    </w:p>
    <w:p w:rsidR="006F5264" w:rsidRDefault="006F5264" w:rsidP="00EE5B60">
      <w:pPr>
        <w:spacing w:after="0" w:line="240" w:lineRule="auto"/>
        <w:jc w:val="both"/>
      </w:pPr>
    </w:p>
    <w:p w:rsidR="00D46722" w:rsidRPr="004B261D" w:rsidRDefault="00D46722" w:rsidP="00AC1707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B261D">
        <w:t xml:space="preserve">Przed rozpoczęciem robót Wykonawca ma obowiązek podjąć niezbędne kroki w celu zabezpieczenia instalacji i urządzeń podziemnych i nadziemnych przed ich uszkodzeniem. </w:t>
      </w:r>
    </w:p>
    <w:p w:rsidR="006F5264" w:rsidRDefault="00D46722" w:rsidP="00AC1707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B261D">
        <w:t xml:space="preserve">Wykonawca ponosi pełną odpowiedzialność za opiekę nad wykonanymi robotami, przygotowanymi do budowy materiałami oraz zgromadzonym na placu budowy sprzętem </w:t>
      </w:r>
      <w:r w:rsidR="00FE1E3F">
        <w:br/>
      </w:r>
      <w:r w:rsidRPr="004B261D">
        <w:t xml:space="preserve">w okresie od przyjęcia placu budowy do odbioru końcowego robót. </w:t>
      </w:r>
    </w:p>
    <w:p w:rsidR="00D46722" w:rsidRPr="004B261D" w:rsidRDefault="00D46722" w:rsidP="00AC1707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B261D">
        <w:t xml:space="preserve">Wykonawca jest zobowiązany do przestrzegania przepisów ochrony przeciwpożarowej, </w:t>
      </w:r>
      <w:r w:rsidR="006F5264">
        <w:br/>
      </w:r>
      <w:r w:rsidRPr="004B261D">
        <w:t xml:space="preserve">a w tym: </w:t>
      </w:r>
    </w:p>
    <w:p w:rsidR="00D46722" w:rsidRPr="004B261D" w:rsidRDefault="00D46722" w:rsidP="00AC1707">
      <w:pPr>
        <w:pStyle w:val="Akapitzlist"/>
        <w:spacing w:after="0" w:line="240" w:lineRule="auto"/>
        <w:jc w:val="both"/>
      </w:pPr>
      <w:r w:rsidRPr="004B261D">
        <w:t xml:space="preserve">- utrzymywania sprawnego urządzeń gaśniczych, </w:t>
      </w:r>
    </w:p>
    <w:p w:rsidR="00D46722" w:rsidRPr="004B261D" w:rsidRDefault="00D46722" w:rsidP="00AC1707">
      <w:pPr>
        <w:pStyle w:val="Akapitzlist"/>
        <w:spacing w:after="0" w:line="240" w:lineRule="auto"/>
        <w:jc w:val="both"/>
      </w:pPr>
      <w:r w:rsidRPr="004B261D">
        <w:t xml:space="preserve">- właściwego magazynowania materiałów łatwopalnych itp. </w:t>
      </w:r>
    </w:p>
    <w:p w:rsidR="00D46722" w:rsidRPr="004B261D" w:rsidRDefault="00D46722" w:rsidP="00AC1707">
      <w:pPr>
        <w:pStyle w:val="Akapitzlist"/>
        <w:spacing w:after="0" w:line="240" w:lineRule="auto"/>
        <w:jc w:val="both"/>
      </w:pPr>
      <w:r w:rsidRPr="004B261D">
        <w:t xml:space="preserve">Wykonawca jest odpowiedzialny za wszelkie straty spowodowane pożarem spowodowanym jako rezultat niewłaściwie prowadzonych robót budowlanych albo przez pracowników wykonawcy. </w:t>
      </w:r>
    </w:p>
    <w:p w:rsidR="00D46722" w:rsidRPr="004B261D" w:rsidRDefault="00D46722" w:rsidP="00AC1707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B261D">
        <w:t xml:space="preserve">Wykonawca zobowiązany jest do ochrony przed uszkodzeniem lub zniszczeniem własności publicznej lub prywatnej. </w:t>
      </w:r>
    </w:p>
    <w:p w:rsidR="00D46722" w:rsidRDefault="00D46722" w:rsidP="00AC1707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B261D">
        <w:t xml:space="preserve">Podczas realizacji zadania budowlanego Wykonawca będzie przestrzegać przepisów dotyczących bezpieczeństwa i higieny pracy. Powinien zapewnić zatrudnionemu na budowie personelowi odpowiednie urządzenia socjalne i sanitarne i nie dopuszczać do pracy </w:t>
      </w:r>
      <w:r w:rsidR="006F5264">
        <w:br/>
      </w:r>
      <w:r w:rsidRPr="004B261D">
        <w:t xml:space="preserve">w warunkach niebezpiecznych i szkodliwych dla zdrowia. </w:t>
      </w:r>
    </w:p>
    <w:p w:rsidR="00D46722" w:rsidRPr="004B261D" w:rsidRDefault="00D46722" w:rsidP="00FE1E3F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B261D">
        <w:t xml:space="preserve">Wykonawca będzie odpowiedzialny za ochronę robót i za wszelkie materiały i urządzenia używane do robót od daty rozpoczęcia do daty odbioru ostatecznego. </w:t>
      </w:r>
    </w:p>
    <w:p w:rsidR="00D46722" w:rsidRPr="004B261D" w:rsidRDefault="00D46722" w:rsidP="00AC1707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B261D">
        <w:t xml:space="preserve">Wykonawca zobowiązany jest znać wszelkie przepisy wydane przez organy administracji państwowej i samorządowej, które są w jakikolwiek sposób związane z robotami i będzie </w:t>
      </w:r>
      <w:r w:rsidR="006F5264">
        <w:br/>
      </w:r>
      <w:r w:rsidRPr="004B261D">
        <w:t xml:space="preserve">w pełni odpowiedzialny za przestrzeganie tych praw, przepisów i wytycznych podczas prowadzenia robót. Np. rozporządzenie Ministra Infrastruktury z dnia 6 lutego 2003 r. </w:t>
      </w:r>
      <w:r w:rsidR="006F5264">
        <w:br/>
      </w:r>
      <w:r w:rsidRPr="004B261D">
        <w:t>w sprawie bezpieczeństwa i higieny pracy podczas wykonywania robót budowlanych</w:t>
      </w:r>
      <w:r w:rsidR="006F5264">
        <w:br/>
      </w:r>
      <w:r w:rsidRPr="004B261D">
        <w:t xml:space="preserve">(Dz. U. z dn. 19.03.2003 r. Nr 47, póz. 401). </w:t>
      </w:r>
    </w:p>
    <w:p w:rsidR="00D46722" w:rsidRPr="004B261D" w:rsidRDefault="00D46722" w:rsidP="00AC1707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B261D">
        <w:t>Wykonawca będzie przestrzegać praw patentowych i będzie w pełni odpowiedzialny za wypełnienie wszelkich wymagań prawnych odnośnie wy</w:t>
      </w:r>
      <w:r w:rsidR="006F5264">
        <w:t>korzystania opatentowanych urzą</w:t>
      </w:r>
      <w:r w:rsidRPr="004B261D">
        <w:t xml:space="preserve">dzeń lub metod i w sposób ciągły będzie informować Inspektora nadzoru o swoich działaniach, przedstawiając kopie zezwoleń i inne odnośne dokumenty. </w:t>
      </w:r>
    </w:p>
    <w:p w:rsidR="00EE5B60" w:rsidRDefault="00EE5B60" w:rsidP="00BE79EF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:rsidR="00BE79EF" w:rsidRPr="00EE5B60" w:rsidRDefault="00481EE4" w:rsidP="00EE5B60">
      <w:pPr>
        <w:jc w:val="both"/>
        <w:rPr>
          <w:b/>
          <w:u w:val="single"/>
        </w:rPr>
      </w:pPr>
      <w:r w:rsidRPr="00EE5B60">
        <w:rPr>
          <w:b/>
          <w:u w:val="single"/>
        </w:rPr>
        <w:t>IV. W</w:t>
      </w:r>
      <w:r w:rsidR="00BE79EF" w:rsidRPr="00EE5B60">
        <w:rPr>
          <w:b/>
          <w:u w:val="single"/>
        </w:rPr>
        <w:t xml:space="preserve">ymagania </w:t>
      </w:r>
      <w:r w:rsidRPr="00EE5B60">
        <w:rPr>
          <w:b/>
          <w:u w:val="single"/>
        </w:rPr>
        <w:t xml:space="preserve">stron </w:t>
      </w:r>
      <w:r w:rsidR="00BE79EF" w:rsidRPr="00EE5B60">
        <w:rPr>
          <w:b/>
          <w:u w:val="single"/>
        </w:rPr>
        <w:t xml:space="preserve">dotyczące robót. </w:t>
      </w:r>
    </w:p>
    <w:p w:rsidR="00BE79EF" w:rsidRPr="00481EE4" w:rsidRDefault="00BE79EF" w:rsidP="00AC1707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 xml:space="preserve">Inwestor przekazuje Wykonawcy plac budowy w całości lub w takich fragmentach, które są niezbędne do realizacji zadania zgodnie z przyjętym programem realizacji. </w:t>
      </w:r>
    </w:p>
    <w:p w:rsidR="00BE79EF" w:rsidRPr="00481EE4" w:rsidRDefault="00BE79EF" w:rsidP="00AC1707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 xml:space="preserve">Inwestor przekazuje Wykonawcy w dwóch egzemplarzach: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- dokumentację projektową,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- specyfikację techniczną wykonania i odbioru robót, </w:t>
      </w:r>
    </w:p>
    <w:p w:rsidR="00BE79EF" w:rsidRPr="00481EE4" w:rsidRDefault="00BE79EF" w:rsidP="00AC1707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 xml:space="preserve">Wykonawca jest zobowiązany do precyzyjnego wyznaczenia elementów konstrukcyjnych </w:t>
      </w:r>
      <w:r w:rsidR="00481EE4">
        <w:br/>
      </w:r>
      <w:r w:rsidRPr="00481EE4">
        <w:t xml:space="preserve">i budowlanych w planie i w przekroju na wszystkich etapach robót, oraz do ochrony przyjętych punktów i poziomów odniesienia. </w:t>
      </w:r>
    </w:p>
    <w:p w:rsidR="00EE5B60" w:rsidRPr="00481EE4" w:rsidRDefault="00BE79EF" w:rsidP="00EE5B60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 xml:space="preserve">Wykonawca opracowuje i przedkłada do akceptacji Inwestorowi kompleksowy program realizacji robót. </w:t>
      </w:r>
    </w:p>
    <w:p w:rsidR="00BE79EF" w:rsidRDefault="00BE79EF" w:rsidP="00AC1707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 xml:space="preserve">Wykonawca otrzymuje od inspektora nadzoru inwestorskiego dokumentacja projektowa, specyfikacje techniczne oraz dodatkowe dokumenty, które stanowią część umowy. Przyjmuje się, że wymagania wyszczególnione w jednym z nich są obowiązujące dla wykonawcy tak jakby zawarte były w całej dokumentacji. W przypadku rozbieżności w ustaleniach dokumentów obowiązuje </w:t>
      </w:r>
      <w:r w:rsidR="00FE1E3F">
        <w:t>następująca kolejność ważności.</w:t>
      </w:r>
    </w:p>
    <w:p w:rsidR="00FE1E3F" w:rsidRPr="00481EE4" w:rsidRDefault="00FE1E3F" w:rsidP="00FE1E3F">
      <w:pPr>
        <w:pStyle w:val="Akapitzlist"/>
        <w:spacing w:after="0" w:line="240" w:lineRule="auto"/>
        <w:jc w:val="both"/>
      </w:pPr>
    </w:p>
    <w:p w:rsidR="00FE1E3F" w:rsidRDefault="00FE1E3F" w:rsidP="00AC1707">
      <w:pPr>
        <w:pStyle w:val="Akapitzlist"/>
        <w:spacing w:after="0" w:line="240" w:lineRule="auto"/>
        <w:jc w:val="both"/>
      </w:pPr>
    </w:p>
    <w:p w:rsidR="00BE79EF" w:rsidRPr="00481EE4" w:rsidRDefault="00BE79EF" w:rsidP="00FE1E3F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lastRenderedPageBreak/>
        <w:t xml:space="preserve">Wykonawca zapewni, aby tymczasowo składowane materiały, do czasu gdy będą one potrzebne do robót, były zabezpieczone przed zanieczyszczeniem, zachowały swoją jakość i właściwość do robót i były dostępne do kontroli przez Inspektora nadzoru.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Miejsca czasowego składowania materiałów będą zlokalizowane w obrębie terenu budowy w miejscach uzgodnionych z Inspektorem nadzoru. </w:t>
      </w:r>
    </w:p>
    <w:p w:rsidR="00EE5B60" w:rsidRPr="00481EE4" w:rsidRDefault="00481EE4" w:rsidP="00EE5B60">
      <w:pPr>
        <w:pStyle w:val="Akapitzlist"/>
        <w:numPr>
          <w:ilvl w:val="0"/>
          <w:numId w:val="6"/>
        </w:numPr>
        <w:spacing w:after="0" w:line="240" w:lineRule="auto"/>
        <w:jc w:val="both"/>
      </w:pPr>
      <w:r>
        <w:t xml:space="preserve"> </w:t>
      </w:r>
      <w:r w:rsidR="00BE79EF" w:rsidRPr="00481EE4">
        <w:t xml:space="preserve">Jeśli dokumentacja projektowa </w:t>
      </w:r>
      <w:r w:rsidR="00FE1E3F">
        <w:t>przewiduje</w:t>
      </w:r>
      <w:r w:rsidR="00BE79EF" w:rsidRPr="00481EE4">
        <w:t xml:space="preserve"> możliwość zastosowania różnych rodzajów materiałów do wykonywania poszczególnych elementów robót Wykonawca powiadomi Inspektora nadzoru o zamiarze zastosowania konkretnego rodzaju materiału. Wybrany i zaakceptowany rodzaj materiału nie może być później zamieniany bez zgody Inspektora nadzoru. </w:t>
      </w:r>
    </w:p>
    <w:p w:rsidR="00BE79EF" w:rsidRPr="00481EE4" w:rsidRDefault="00BE79EF" w:rsidP="00EE5B60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 xml:space="preserve"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</w:t>
      </w:r>
      <w:r w:rsidR="00FE1E3F">
        <w:t xml:space="preserve">w </w:t>
      </w:r>
      <w:r w:rsidRPr="00481EE4">
        <w:t xml:space="preserve">projekcie organizacji robót, zaakceptowanym przez Inspektora nadzoru.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Sprzęt będący własnością Wykonawcy lub wynajęty do wykonania robót ma być utrzymywany w dobrym stanie i gotowości do pracy. Będzie spełniał normy ochrony środowiska i przepisy dotyczące jego użytkowania.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Wykonawca dostarczy Inspektorowi nadzoru kopie dokumentów potwierdzających dopuszczenie sprzętu do użytkowania, tam gdzie jest to wymagane przepisami. </w:t>
      </w:r>
    </w:p>
    <w:p w:rsidR="00BE79EF" w:rsidRPr="00481EE4" w:rsidRDefault="00BE79EF" w:rsidP="00FE1E3F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 xml:space="preserve">Wykonawca jest zobowiązany do stosowania jedynie takich środków transportu, które nie wpłyną niekorzystnie na jakość wykonywanych robót i właściwości przewożonych materiałów. Specyfikacja Techniczna Wykonania i Odbioru Robót Budowlanych Liczba środków transportu będzie zapewniać prowadzenie robót zgodnie z zasadami określonymi </w:t>
      </w:r>
      <w:r w:rsidR="00FE1E3F">
        <w:br/>
        <w:t xml:space="preserve">w dokumentacji projektowej  </w:t>
      </w:r>
      <w:r w:rsidRPr="00481EE4">
        <w:t xml:space="preserve">i wskazaniach Inspektora nadzoru w terminie przewidzianym </w:t>
      </w:r>
      <w:r w:rsidR="00FE1E3F">
        <w:br/>
      </w:r>
      <w:r w:rsidRPr="00481EE4">
        <w:t xml:space="preserve">w umowie. </w:t>
      </w:r>
    </w:p>
    <w:p w:rsidR="00BE79EF" w:rsidRPr="00481EE4" w:rsidRDefault="00BE79EF" w:rsidP="00AC1707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>Wykonawca jest odpowiedzialny za prowadzenie robót zgodnie z umową oraz za jakość zastosowanych materiałów i wykonywanych robót, za ich zgodność z dokumentacją pr</w:t>
      </w:r>
      <w:r w:rsidR="00FE1E3F">
        <w:t xml:space="preserve">ojektową, </w:t>
      </w:r>
      <w:r w:rsidRPr="00481EE4">
        <w:t xml:space="preserve">projektu organizacji robót oraz poleceniami Inspektora nadzoru. </w:t>
      </w:r>
    </w:p>
    <w:p w:rsidR="00BE79EF" w:rsidRPr="00481EE4" w:rsidRDefault="00BE79EF" w:rsidP="00AC1707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 xml:space="preserve">Następstwa jakiegokolwiek błędu spowodowanego przez Wykonawcę w wytyczeniu </w:t>
      </w:r>
      <w:r w:rsidR="00FE1E3F">
        <w:br/>
      </w:r>
      <w:r w:rsidRPr="00481EE4">
        <w:t xml:space="preserve">i wykonywaniu robót zostaną, jeśli wymagać tego będzie Inspektor nadzoru, poprawione przez Wykonawcę na własny koszt. </w:t>
      </w:r>
    </w:p>
    <w:p w:rsidR="00BE79EF" w:rsidRPr="00481EE4" w:rsidRDefault="00BE79EF" w:rsidP="00AC1707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>Decyzje Inspektora nadzoru dotyczące akceptacji lub odrzucenia materiałów i elementów robót będą oparte na wymaganiach sformułowanych w dokumentach um</w:t>
      </w:r>
      <w:r w:rsidR="00FE1E3F">
        <w:t xml:space="preserve">owy, dokumentacji projektowej, </w:t>
      </w:r>
      <w:r w:rsidRPr="00481EE4">
        <w:t xml:space="preserve">a także w normach i wytycznych. </w:t>
      </w:r>
    </w:p>
    <w:p w:rsidR="00BE79EF" w:rsidRPr="00481EE4" w:rsidRDefault="00BE79EF" w:rsidP="00AC1707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 xml:space="preserve">Polecenia Inspektora nadzoru dotyczące realizacji robót będą wykonywane przez Wykonawcę nie później niż w czasie przez niego wyznaczonym, pod groźbą wstrzymania robót. Skutki finansowe z tytułu wstrzymania robót w takiej sytuacji ponosi Wykonawca. </w:t>
      </w:r>
    </w:p>
    <w:p w:rsidR="00BE79EF" w:rsidRPr="00481EE4" w:rsidRDefault="00BE79EF" w:rsidP="00AC1707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 xml:space="preserve">W okresie realizacji kontraktu Wykonawca zobowiązany jest do prowadzenia, przechowywania i zabezpieczenia następujących dokumentów budowy : </w:t>
      </w:r>
    </w:p>
    <w:p w:rsidR="00BE79EF" w:rsidRPr="00481EE4" w:rsidRDefault="00BE79EF" w:rsidP="00FE1E3F">
      <w:pPr>
        <w:pStyle w:val="Akapitzlist"/>
        <w:spacing w:after="0" w:line="240" w:lineRule="auto"/>
        <w:jc w:val="both"/>
      </w:pPr>
      <w:r w:rsidRPr="00481EE4">
        <w:t xml:space="preserve">- dziennika budowy, </w:t>
      </w:r>
    </w:p>
    <w:p w:rsidR="00BE79EF" w:rsidRPr="00481EE4" w:rsidRDefault="00BE79EF" w:rsidP="00FE1E3F">
      <w:pPr>
        <w:pStyle w:val="Akapitzlist"/>
        <w:spacing w:after="0" w:line="240" w:lineRule="auto"/>
        <w:jc w:val="both"/>
      </w:pPr>
      <w:r w:rsidRPr="00481EE4">
        <w:t xml:space="preserve">- certyfikatów i aprobat technicznych wbudowanych elementów budowlanych,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- protokołów odbioru robót.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- pozwolenie na realizację przedmiotowego zadania,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- protokoły przekazania placu (terenu) budowy,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- umowy cywilno – prawne z osobami trzecimi i inne umowy cywilno – prawne,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- protokoły z narad i ustaleń,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- korespondencja na budowie.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>Pomiary i wyniki badań muszą być prowadzone na odpowi</w:t>
      </w:r>
      <w:r w:rsidR="00AC1707">
        <w:t xml:space="preserve">ednich formularzach i podpisane </w:t>
      </w:r>
      <w:r w:rsidRPr="00481EE4">
        <w:t xml:space="preserve">przez Wykonawcę i Inwestora.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lastRenderedPageBreak/>
        <w:t xml:space="preserve">Zaginięcie któregokolwiek z dokumentów budowy spowoduje jego natychmiastowe odtworzenie w formie przewidzianej prawem.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Wszelkie dokumenty budowy będą zawsze dostępne dla Inżyniera i przedstawiane do wglądu na życzenie Zamawiającego </w:t>
      </w:r>
    </w:p>
    <w:p w:rsidR="00BE79EF" w:rsidRPr="00481EE4" w:rsidRDefault="00BE79EF" w:rsidP="00AC1707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481EE4">
        <w:t xml:space="preserve">Dziennik budowy jest to zeszyt opatrzony pieczęcią Inwestora z ponumerowanymi stronami, służący do notowania wydarzeń zaistniałych na budowie w czasie wykonywania zadania budowlanego, rejestrowania dokonywanych odbiorów robót, przekazywania poleceń i innej korespondencji technicznej pomiędzy Inwestorem, Wykonawcą i Projektantem.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Zapisy w dzienniku budowy powinny być dokonywane na bieżąco i chronologicznie w odniesieniu do występujących na budowie przypadków wymagających odnotowania.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Każdy zapis w dzienniku budowy powinien być zaopatrzony w datę i podpis osoby dokonującej zapisu z podaniem imienia i nazwiska stanowiska służbowego oraz nazwy instytucji, którą reprezentuje.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Prawo do dokonywania zapisów w dzienniku budowy przysługuje również: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- przedstawicielom państwowego nadzoru budowlanego,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- osobą wchodzącym w skład personelu Wykonawcy, ale </w:t>
      </w:r>
      <w:r w:rsidR="00AC1707">
        <w:t xml:space="preserve">tylko w zakresie bezpieczeństwa </w:t>
      </w:r>
      <w:r w:rsidRPr="00481EE4">
        <w:t xml:space="preserve">wykonywania robót budowlanych. </w:t>
      </w:r>
    </w:p>
    <w:p w:rsidR="00BE79EF" w:rsidRPr="00481EE4" w:rsidRDefault="00BE79EF" w:rsidP="00AC1707">
      <w:pPr>
        <w:pStyle w:val="Akapitzlist"/>
        <w:spacing w:after="0" w:line="240" w:lineRule="auto"/>
        <w:jc w:val="both"/>
      </w:pPr>
    </w:p>
    <w:p w:rsidR="00BE79EF" w:rsidRPr="00481EE4" w:rsidRDefault="00BE79EF" w:rsidP="00AC1707">
      <w:pPr>
        <w:pStyle w:val="Akapitzlist"/>
        <w:spacing w:after="0" w:line="240" w:lineRule="auto"/>
        <w:jc w:val="both"/>
      </w:pPr>
      <w:r w:rsidRPr="00481EE4">
        <w:t xml:space="preserve">Prowadzenie dziennika budowy należy do obowiązków kierownika budowy. </w:t>
      </w:r>
    </w:p>
    <w:p w:rsidR="00B60CF8" w:rsidRDefault="00B60CF8" w:rsidP="00AC1707">
      <w:pPr>
        <w:pStyle w:val="Akapitzlist"/>
        <w:spacing w:after="0" w:line="240" w:lineRule="auto"/>
        <w:jc w:val="both"/>
      </w:pPr>
    </w:p>
    <w:p w:rsidR="00BE79EF" w:rsidRDefault="00BE79EF" w:rsidP="00EE5B60">
      <w:pPr>
        <w:spacing w:after="0" w:line="240" w:lineRule="auto"/>
        <w:jc w:val="both"/>
      </w:pPr>
    </w:p>
    <w:p w:rsidR="00B60CF8" w:rsidRPr="00481EE4" w:rsidRDefault="007B71DF" w:rsidP="00EE5B60">
      <w:pPr>
        <w:spacing w:after="0" w:line="240" w:lineRule="auto"/>
        <w:jc w:val="both"/>
        <w:rPr>
          <w:b/>
          <w:u w:val="single"/>
        </w:rPr>
      </w:pPr>
      <w:r w:rsidRPr="00481EE4">
        <w:rPr>
          <w:b/>
          <w:u w:val="single"/>
        </w:rPr>
        <w:t xml:space="preserve">V. </w:t>
      </w:r>
      <w:r w:rsidR="00B60CF8" w:rsidRPr="00481EE4">
        <w:rPr>
          <w:b/>
          <w:u w:val="single"/>
        </w:rPr>
        <w:t xml:space="preserve">Odbiór przewidzianych do realizacji prac </w:t>
      </w:r>
    </w:p>
    <w:p w:rsidR="00481EE4" w:rsidRDefault="00481EE4" w:rsidP="00EE5B60">
      <w:pPr>
        <w:pStyle w:val="Akapitzlist"/>
        <w:spacing w:after="0" w:line="240" w:lineRule="auto"/>
        <w:jc w:val="both"/>
      </w:pPr>
    </w:p>
    <w:p w:rsidR="00BE79EF" w:rsidRPr="00481EE4" w:rsidRDefault="00BE79EF" w:rsidP="00EE5B60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481EE4">
        <w:t xml:space="preserve">Odbiór robót jest to ocena robót wykonanych przez Wykonawcę przeprowadzona przez Inwestora.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Podział odbiorów. </w:t>
      </w:r>
    </w:p>
    <w:p w:rsidR="00BE79EF" w:rsidRPr="00481EE4" w:rsidRDefault="00EE5B60" w:rsidP="00EE5B60">
      <w:pPr>
        <w:pStyle w:val="Akapitzlist"/>
        <w:spacing w:after="0" w:line="240" w:lineRule="auto"/>
        <w:jc w:val="both"/>
      </w:pPr>
      <w:r>
        <w:t xml:space="preserve">- </w:t>
      </w:r>
      <w:r w:rsidR="00BE79EF" w:rsidRPr="00481EE4">
        <w:t xml:space="preserve">Odbiór robót zanikających i ulegających zakryciu.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Jest to ocena ilości i jakości wykonanych robót, które w dalszym procesie realizacji ulegną zakryciu. Odbiór ten będzie dokonany w czasie umożliwiającym wykonanie ewentualnych korekt i poprawek bez hamowania ogólnego postępu robót. Odbioru dokonuje inspektor. Gotowość danej części robót do odbioru zgłasza Wykonawca wpisem do Dziennika Budowy </w:t>
      </w:r>
      <w:r w:rsidR="00AC1707">
        <w:br/>
      </w:r>
      <w:r w:rsidRPr="00481EE4">
        <w:t xml:space="preserve">i jednoczesnym powiadomieniem inspektora. Odbiór będzie przeprowadzony niezwłocznie, nie później niż w ciągu 3 dni od daty zgłoszenia wpisem do Dziennika Budowy powiadomieniu inspektora.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Jakość i ilości robót ulegających zakryciu ocenia inspektor na podstawie dokumentów zawierających komplet wyników badań laboratoryjnych i w oparciu o przeprowadzone pomiary, w konfrontacji z Dokumentacją Projektową, ST i uprzednimi ustaleniami. </w:t>
      </w:r>
    </w:p>
    <w:p w:rsidR="00BE79EF" w:rsidRPr="00481EE4" w:rsidRDefault="00EE5B60" w:rsidP="00EE5B60">
      <w:pPr>
        <w:pStyle w:val="Akapitzlist"/>
        <w:spacing w:after="0" w:line="240" w:lineRule="auto"/>
        <w:jc w:val="both"/>
      </w:pPr>
      <w:r>
        <w:t xml:space="preserve">- </w:t>
      </w:r>
      <w:r w:rsidR="00BE79EF" w:rsidRPr="00481EE4">
        <w:t xml:space="preserve"> Odbiór częściowy.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Jest to ocena ilości i jakości wykonanych robót, stanowiących zakończony odrębny element konstrukcyjny, budowlany itp. wymieniony w kontrakcie. </w:t>
      </w:r>
    </w:p>
    <w:p w:rsidR="00BE79EF" w:rsidRPr="00481EE4" w:rsidRDefault="00EE5B60" w:rsidP="00EE5B60">
      <w:pPr>
        <w:pStyle w:val="Akapitzlist"/>
        <w:spacing w:after="0" w:line="240" w:lineRule="auto"/>
        <w:jc w:val="both"/>
      </w:pPr>
      <w:r>
        <w:t xml:space="preserve">- </w:t>
      </w:r>
      <w:r w:rsidR="00BE79EF" w:rsidRPr="00481EE4">
        <w:t xml:space="preserve"> Odbiór końcowy.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Jest to ocena ilości i jakości całości wykonanych robót, wchodzących z zakres zadania budowlanego, wraz z dokonaniem końcowego rozliczenia finansowego. </w:t>
      </w:r>
    </w:p>
    <w:p w:rsidR="00BE79EF" w:rsidRPr="00481EE4" w:rsidRDefault="00EE5B60" w:rsidP="00EE5B60">
      <w:pPr>
        <w:pStyle w:val="Akapitzlist"/>
        <w:spacing w:after="0" w:line="240" w:lineRule="auto"/>
        <w:jc w:val="both"/>
      </w:pPr>
      <w:r>
        <w:t xml:space="preserve">- </w:t>
      </w:r>
      <w:r w:rsidR="00BE79EF" w:rsidRPr="00481EE4">
        <w:t xml:space="preserve"> Odbiór ostateczny (pogwarancyjny). </w:t>
      </w:r>
    </w:p>
    <w:p w:rsidR="00BE79EF" w:rsidRDefault="00BE79EF" w:rsidP="00EE5B60">
      <w:pPr>
        <w:pStyle w:val="Akapitzlist"/>
        <w:spacing w:after="0" w:line="240" w:lineRule="auto"/>
        <w:jc w:val="both"/>
      </w:pPr>
      <w:r w:rsidRPr="00481EE4">
        <w:t xml:space="preserve">Jest to ocena zachowania wymaganej jakości elementów robót w okresie gwarancyjnym oraz prac związanych z usuwaniem wad ujawnionych w tym okresie. </w:t>
      </w:r>
    </w:p>
    <w:p w:rsidR="00EE5B60" w:rsidRDefault="00EE5B60" w:rsidP="00EE5B60">
      <w:pPr>
        <w:pStyle w:val="Akapitzlist"/>
        <w:spacing w:after="0" w:line="240" w:lineRule="auto"/>
        <w:jc w:val="both"/>
      </w:pPr>
    </w:p>
    <w:p w:rsidR="00FE1E3F" w:rsidRDefault="00FE1E3F" w:rsidP="00EE5B60">
      <w:pPr>
        <w:pStyle w:val="Akapitzlist"/>
        <w:spacing w:after="0" w:line="240" w:lineRule="auto"/>
        <w:jc w:val="both"/>
      </w:pPr>
    </w:p>
    <w:p w:rsidR="00FE1E3F" w:rsidRDefault="00FE1E3F" w:rsidP="00EE5B60">
      <w:pPr>
        <w:pStyle w:val="Akapitzlist"/>
        <w:spacing w:after="0" w:line="240" w:lineRule="auto"/>
        <w:jc w:val="both"/>
      </w:pPr>
    </w:p>
    <w:p w:rsidR="00FE1E3F" w:rsidRDefault="00FE1E3F" w:rsidP="00EE5B60">
      <w:pPr>
        <w:pStyle w:val="Akapitzlist"/>
        <w:spacing w:after="0" w:line="240" w:lineRule="auto"/>
        <w:jc w:val="both"/>
      </w:pPr>
    </w:p>
    <w:p w:rsidR="00FE1E3F" w:rsidRPr="00481EE4" w:rsidRDefault="00FE1E3F" w:rsidP="00EE5B60">
      <w:pPr>
        <w:pStyle w:val="Akapitzlist"/>
        <w:spacing w:after="0" w:line="240" w:lineRule="auto"/>
        <w:jc w:val="both"/>
      </w:pPr>
    </w:p>
    <w:p w:rsidR="00BE79EF" w:rsidRPr="00481EE4" w:rsidRDefault="00BE79EF" w:rsidP="00EE5B60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481EE4">
        <w:lastRenderedPageBreak/>
        <w:t xml:space="preserve">Dokumenty do odbioru robót.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Wykonawca przygotowuje do odbiorów częściowych i odbioru końcowego następujące dokumenty :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- </w:t>
      </w:r>
      <w:r w:rsidR="00AC1707">
        <w:t>karty gwarancyjne</w:t>
      </w:r>
      <w:r w:rsidRPr="00481EE4">
        <w:t xml:space="preserve"> i ustalenia technologiczne,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- dziennik budowy, księgi obmiaru,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- wyniki pomiarów kontrolnych </w:t>
      </w:r>
      <w:r w:rsidR="00AC1707">
        <w:t xml:space="preserve"> (elektrycznych)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- certyfikaty, aprobaty techn. wbudowanych elementów konstrukcyjnych i budowlanych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- dokumenty odbiorowe, </w:t>
      </w:r>
      <w:proofErr w:type="spellStart"/>
      <w:r w:rsidRPr="00481EE4">
        <w:t>dopuszczeniowe</w:t>
      </w:r>
      <w:proofErr w:type="spellEnd"/>
      <w:r w:rsidRPr="00481EE4">
        <w:t xml:space="preserve"> i eksploatacyjne zainstalowanych urządzeń,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- dokumentację powykonawczą, </w:t>
      </w:r>
    </w:p>
    <w:p w:rsidR="00BE79EF" w:rsidRPr="00481EE4" w:rsidRDefault="00BE79EF" w:rsidP="00EE5B60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481EE4">
        <w:t xml:space="preserve">Zgłoszenie do odbioru.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>Wykonawca dokonuje zgłoszenia do odbi</w:t>
      </w:r>
      <w:r w:rsidR="00AC1707">
        <w:t>oru zapisem do dziennika budowy.</w:t>
      </w:r>
    </w:p>
    <w:p w:rsidR="00BE79EF" w:rsidRPr="00481EE4" w:rsidRDefault="00BE79EF" w:rsidP="00EE5B60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481EE4">
        <w:t xml:space="preserve">Odbiór końcowy. </w:t>
      </w:r>
    </w:p>
    <w:p w:rsidR="00AC1707" w:rsidRDefault="00BE79EF" w:rsidP="00EE5B60">
      <w:pPr>
        <w:pStyle w:val="Akapitzlist"/>
        <w:spacing w:after="0" w:line="240" w:lineRule="auto"/>
        <w:jc w:val="both"/>
      </w:pPr>
      <w:r w:rsidRPr="00481EE4">
        <w:t xml:space="preserve">Odbioru końcowego dokonuje komisja powołana przez Inwestora. </w:t>
      </w:r>
      <w:r w:rsidR="00AC1707">
        <w:t>Końcowy odbiór będzie możliwy jedynie pod warunkiem potwierdzenia prawidłowej pracy źródła ciepła oraz jego współpracy z istniejącym układem solarnym.</w:t>
      </w:r>
    </w:p>
    <w:p w:rsidR="00BE79EF" w:rsidRPr="00481EE4" w:rsidRDefault="00BE79EF" w:rsidP="00EE5B60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481EE4">
        <w:t xml:space="preserve">Wyłączenie robót z odbioru.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Jeżeli komisja stwierdzi, że jakość robót znacznie odbiega od wymaganej </w:t>
      </w:r>
      <w:r w:rsidR="00AC1707">
        <w:t xml:space="preserve">dokumentacji projektowej </w:t>
      </w:r>
      <w:r w:rsidRPr="00481EE4">
        <w:t xml:space="preserve">to wyłącza te roboty z odbioru. </w:t>
      </w:r>
    </w:p>
    <w:p w:rsidR="00BE79EF" w:rsidRPr="00481EE4" w:rsidRDefault="00BE79EF" w:rsidP="00EE5B60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481EE4">
        <w:t xml:space="preserve">PODSTAWA PŁATNOŚCI. </w:t>
      </w:r>
    </w:p>
    <w:p w:rsidR="00BE79EF" w:rsidRPr="00481EE4" w:rsidRDefault="00BE79EF" w:rsidP="00EE5B60">
      <w:pPr>
        <w:pStyle w:val="Akapitzlist"/>
        <w:spacing w:after="0" w:line="240" w:lineRule="auto"/>
        <w:jc w:val="both"/>
      </w:pPr>
      <w:r w:rsidRPr="00481EE4">
        <w:t xml:space="preserve">Podstawą płatności będą warunki zawarte w umowie między Zamawiającym a Wykonawcą </w:t>
      </w:r>
    </w:p>
    <w:p w:rsidR="00B60CF8" w:rsidRDefault="00B60CF8" w:rsidP="00481EE4">
      <w:pPr>
        <w:spacing w:after="0" w:line="240" w:lineRule="auto"/>
        <w:ind w:left="708"/>
        <w:jc w:val="both"/>
      </w:pPr>
    </w:p>
    <w:sectPr w:rsidR="00B60CF8" w:rsidSect="00DF4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52D" w:rsidRDefault="00D0152D" w:rsidP="00F80B7E">
      <w:pPr>
        <w:spacing w:after="0" w:line="240" w:lineRule="auto"/>
      </w:pPr>
      <w:r>
        <w:separator/>
      </w:r>
    </w:p>
  </w:endnote>
  <w:endnote w:type="continuationSeparator" w:id="0">
    <w:p w:rsidR="00D0152D" w:rsidRDefault="00D0152D" w:rsidP="00F8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52D" w:rsidRDefault="00D0152D" w:rsidP="00F80B7E">
      <w:pPr>
        <w:spacing w:after="0" w:line="240" w:lineRule="auto"/>
      </w:pPr>
      <w:r>
        <w:separator/>
      </w:r>
    </w:p>
  </w:footnote>
  <w:footnote w:type="continuationSeparator" w:id="0">
    <w:p w:rsidR="00D0152D" w:rsidRDefault="00D0152D" w:rsidP="00F8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B7E" w:rsidRPr="00BC25BC" w:rsidRDefault="00F80B7E">
    <w:pPr>
      <w:pStyle w:val="Nagwek"/>
      <w:rPr>
        <w:b/>
        <w:sz w:val="18"/>
        <w:szCs w:val="18"/>
      </w:rPr>
    </w:pPr>
    <w:r w:rsidRPr="00BC25BC">
      <w:rPr>
        <w:b/>
        <w:sz w:val="18"/>
        <w:szCs w:val="18"/>
      </w:rPr>
      <w:t>SPECYFIKACJA TECHNICZNA ODBIORU PRAC DLA ZADANIA:</w:t>
    </w:r>
  </w:p>
  <w:p w:rsidR="00BC25BC" w:rsidRPr="00BC25BC" w:rsidRDefault="00BC25BC">
    <w:pPr>
      <w:pStyle w:val="Nagwek"/>
      <w:rPr>
        <w:sz w:val="18"/>
        <w:szCs w:val="18"/>
      </w:rPr>
    </w:pPr>
    <w:r>
      <w:tab/>
    </w:r>
    <w:r w:rsidRPr="00BC25BC">
      <w:rPr>
        <w:sz w:val="18"/>
        <w:szCs w:val="18"/>
      </w:rPr>
      <w:t xml:space="preserve">                                                </w:t>
    </w:r>
    <w:r>
      <w:rPr>
        <w:sz w:val="18"/>
        <w:szCs w:val="18"/>
      </w:rPr>
      <w:t xml:space="preserve">              </w:t>
    </w:r>
    <w:r w:rsidRPr="00BC25BC">
      <w:rPr>
        <w:sz w:val="18"/>
        <w:szCs w:val="18"/>
      </w:rPr>
      <w:t xml:space="preserve">Modernizacja źródła ciepła, lokalnej kotłowni węglowej , </w:t>
    </w:r>
  </w:p>
  <w:p w:rsidR="00BC25BC" w:rsidRPr="00BC25BC" w:rsidRDefault="00BC25BC">
    <w:pPr>
      <w:pStyle w:val="Nagwek"/>
      <w:rPr>
        <w:sz w:val="18"/>
        <w:szCs w:val="18"/>
        <w:u w:val="single"/>
      </w:rPr>
    </w:pPr>
    <w:r w:rsidRPr="00BC25BC">
      <w:rPr>
        <w:sz w:val="18"/>
        <w:szCs w:val="18"/>
        <w:u w:val="single"/>
      </w:rPr>
      <w:tab/>
      <w:t xml:space="preserve">                                                                                w o</w:t>
    </w:r>
    <w:r w:rsidR="00FE1E3F">
      <w:rPr>
        <w:sz w:val="18"/>
        <w:szCs w:val="18"/>
        <w:u w:val="single"/>
      </w:rPr>
      <w:t xml:space="preserve">biekcie szpitala </w:t>
    </w:r>
    <w:proofErr w:type="spellStart"/>
    <w:r w:rsidR="00FE1E3F">
      <w:rPr>
        <w:sz w:val="18"/>
        <w:szCs w:val="18"/>
        <w:u w:val="single"/>
      </w:rPr>
      <w:t>Stobrawskiego</w:t>
    </w:r>
    <w:proofErr w:type="spellEnd"/>
    <w:r w:rsidR="00FE1E3F">
      <w:rPr>
        <w:sz w:val="18"/>
        <w:szCs w:val="18"/>
        <w:u w:val="single"/>
      </w:rPr>
      <w:t xml:space="preserve"> C</w:t>
    </w:r>
    <w:r w:rsidRPr="00BC25BC">
      <w:rPr>
        <w:sz w:val="18"/>
        <w:szCs w:val="18"/>
        <w:u w:val="single"/>
      </w:rPr>
      <w:t>entrum Medycznego w Pokoju.</w:t>
    </w:r>
  </w:p>
  <w:p w:rsidR="00BC25BC" w:rsidRDefault="00BC25BC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D7CBE"/>
    <w:multiLevelType w:val="hybridMultilevel"/>
    <w:tmpl w:val="0E683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10904"/>
    <w:multiLevelType w:val="hybridMultilevel"/>
    <w:tmpl w:val="FF38CEFE"/>
    <w:lvl w:ilvl="0" w:tplc="839C6C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E0227A"/>
    <w:multiLevelType w:val="hybridMultilevel"/>
    <w:tmpl w:val="C4B4E6A4"/>
    <w:lvl w:ilvl="0" w:tplc="BC42B16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E022D"/>
    <w:multiLevelType w:val="hybridMultilevel"/>
    <w:tmpl w:val="500E7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17729"/>
    <w:multiLevelType w:val="hybridMultilevel"/>
    <w:tmpl w:val="5734C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B118D"/>
    <w:multiLevelType w:val="hybridMultilevel"/>
    <w:tmpl w:val="15860B68"/>
    <w:lvl w:ilvl="0" w:tplc="51C08F4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EE603C"/>
    <w:multiLevelType w:val="hybridMultilevel"/>
    <w:tmpl w:val="BB6C9B88"/>
    <w:lvl w:ilvl="0" w:tplc="8936527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DED643E"/>
    <w:multiLevelType w:val="hybridMultilevel"/>
    <w:tmpl w:val="5C7C5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53"/>
    <w:rsid w:val="001311A0"/>
    <w:rsid w:val="00152857"/>
    <w:rsid w:val="0035763F"/>
    <w:rsid w:val="00481EE4"/>
    <w:rsid w:val="004B261D"/>
    <w:rsid w:val="0052591B"/>
    <w:rsid w:val="006F5264"/>
    <w:rsid w:val="00795FDF"/>
    <w:rsid w:val="007B71DF"/>
    <w:rsid w:val="00857DC5"/>
    <w:rsid w:val="00A0459C"/>
    <w:rsid w:val="00A67D6F"/>
    <w:rsid w:val="00AC1707"/>
    <w:rsid w:val="00AE2C6E"/>
    <w:rsid w:val="00B60CF8"/>
    <w:rsid w:val="00BC25BC"/>
    <w:rsid w:val="00BE79EF"/>
    <w:rsid w:val="00C06D53"/>
    <w:rsid w:val="00CE1708"/>
    <w:rsid w:val="00D0152D"/>
    <w:rsid w:val="00D46722"/>
    <w:rsid w:val="00DF4562"/>
    <w:rsid w:val="00DF5E31"/>
    <w:rsid w:val="00E13956"/>
    <w:rsid w:val="00EE5B60"/>
    <w:rsid w:val="00F80B7E"/>
    <w:rsid w:val="00FE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CB905A-420D-4380-B28D-9C03BBFE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6D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57D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8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80B7E"/>
  </w:style>
  <w:style w:type="paragraph" w:styleId="Stopka">
    <w:name w:val="footer"/>
    <w:basedOn w:val="Normalny"/>
    <w:link w:val="StopkaZnak"/>
    <w:uiPriority w:val="99"/>
    <w:semiHidden/>
    <w:unhideWhenUsed/>
    <w:rsid w:val="00F8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80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2172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ECO SA</Company>
  <LinksUpToDate>false</LinksUpToDate>
  <CharactersWithSpaces>15180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Porzycki</dc:creator>
  <cp:keywords/>
  <dc:description/>
  <cp:lastModifiedBy>Kier_DOP</cp:lastModifiedBy>
  <cp:revision>2</cp:revision>
  <cp:lastPrinted>2015-05-25T09:07:00Z</cp:lastPrinted>
  <dcterms:created xsi:type="dcterms:W3CDTF">2015-06-08T08:56:00Z</dcterms:created>
  <dcterms:modified xsi:type="dcterms:W3CDTF">2015-06-08T08:56:00Z</dcterms:modified>
</cp:coreProperties>
</file>